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E" w:rsidRDefault="0080240E" w:rsidP="0044459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90" w:rsidRDefault="00444590" w:rsidP="0044459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90" w:rsidRDefault="00444590" w:rsidP="0044459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90" w:rsidRDefault="00444590" w:rsidP="0044459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B98" w:rsidRDefault="00A66B98" w:rsidP="0044459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7B3" w:rsidRDefault="007C77B3" w:rsidP="004445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07D" w:rsidRPr="00585718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4"/>
          <w:szCs w:val="34"/>
          <w:lang w:eastAsia="ru-RU"/>
        </w:rPr>
      </w:pPr>
      <w:r w:rsidRPr="00585718">
        <w:rPr>
          <w:rFonts w:ascii="Times New Roman" w:eastAsiaTheme="minorEastAsia" w:hAnsi="Times New Roman"/>
          <w:b/>
          <w:sz w:val="34"/>
          <w:szCs w:val="34"/>
          <w:lang w:eastAsia="ru-RU"/>
        </w:rPr>
        <w:t>ПРИКАЗ</w:t>
      </w:r>
    </w:p>
    <w:p w:rsidR="000C607D" w:rsidRPr="00317CB7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607D" w:rsidRPr="00317CB7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7CB7">
        <w:rPr>
          <w:rFonts w:ascii="Times New Roman" w:eastAsiaTheme="minorEastAsia" w:hAnsi="Times New Roman"/>
          <w:b/>
          <w:sz w:val="28"/>
          <w:szCs w:val="28"/>
          <w:lang w:eastAsia="ru-RU"/>
        </w:rPr>
        <w:t>г. Москва</w:t>
      </w:r>
    </w:p>
    <w:p w:rsidR="000C607D" w:rsidRPr="00317CB7" w:rsidRDefault="00585718" w:rsidP="00C626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58571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__________________</w:t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ab/>
        <w:t xml:space="preserve">      </w:t>
      </w:r>
      <w:r w:rsidR="000C607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571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C62653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571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№ __</w:t>
      </w:r>
      <w:r w:rsidR="000C607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__</w:t>
      </w:r>
      <w:r w:rsidRPr="00585718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______</w:t>
      </w:r>
      <w:r w:rsidR="000C607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__</w:t>
      </w:r>
      <w:r w:rsidR="000C607D" w:rsidRPr="00317CB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___</w:t>
      </w:r>
    </w:p>
    <w:p w:rsidR="00C62653" w:rsidRDefault="00C62653" w:rsidP="00444590">
      <w:pPr>
        <w:pStyle w:val="ConsPlusNormal"/>
        <w:widowControl w:val="0"/>
        <w:jc w:val="center"/>
        <w:rPr>
          <w:rFonts w:eastAsiaTheme="minorEastAsia"/>
          <w:b/>
        </w:rPr>
      </w:pPr>
    </w:p>
    <w:p w:rsidR="000C607D" w:rsidRPr="00940E49" w:rsidRDefault="006F1D0C" w:rsidP="00444590">
      <w:pPr>
        <w:pStyle w:val="ConsPlusNormal"/>
        <w:widowControl w:val="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</w:rPr>
        <w:t xml:space="preserve">О </w:t>
      </w:r>
      <w:r w:rsidR="000C74BB">
        <w:rPr>
          <w:rFonts w:eastAsiaTheme="minorEastAsia"/>
          <w:b/>
        </w:rPr>
        <w:t>назначении лица</w:t>
      </w:r>
      <w:r w:rsidR="00990E37">
        <w:rPr>
          <w:rFonts w:eastAsiaTheme="minorEastAsia"/>
          <w:b/>
        </w:rPr>
        <w:t>,</w:t>
      </w:r>
      <w:r w:rsidR="000C74BB">
        <w:rPr>
          <w:rFonts w:eastAsiaTheme="minorEastAsia"/>
          <w:b/>
        </w:rPr>
        <w:t xml:space="preserve"> </w:t>
      </w:r>
      <w:r w:rsidR="00990E37">
        <w:rPr>
          <w:rFonts w:eastAsiaTheme="minorEastAsia"/>
          <w:b/>
        </w:rPr>
        <w:t xml:space="preserve">ответственного </w:t>
      </w:r>
      <w:r w:rsidR="000C74BB">
        <w:rPr>
          <w:rFonts w:eastAsiaTheme="minorEastAsia"/>
          <w:b/>
        </w:rPr>
        <w:t xml:space="preserve">за деятельность </w:t>
      </w:r>
      <w:bookmarkStart w:id="0" w:name="_Hlk41477467"/>
      <w:r w:rsidR="00990E37">
        <w:rPr>
          <w:rFonts w:eastAsiaTheme="minorEastAsia"/>
          <w:b/>
        </w:rPr>
        <w:t xml:space="preserve">по противодействию коррупции в </w:t>
      </w:r>
      <w:r w:rsidR="00990E37">
        <w:rPr>
          <w:rFonts w:eastAsiaTheme="minorEastAsia"/>
          <w:b/>
          <w:bCs/>
        </w:rPr>
        <w:t>ФГБУК АУИПИК,</w:t>
      </w:r>
      <w:r w:rsidR="00C238B7">
        <w:rPr>
          <w:rFonts w:eastAsiaTheme="minorEastAsia"/>
          <w:b/>
          <w:bCs/>
        </w:rPr>
        <w:t xml:space="preserve"> и утверждении Положения </w:t>
      </w:r>
      <w:r w:rsidR="00C238B7">
        <w:rPr>
          <w:b/>
          <w:bCs/>
        </w:rPr>
        <w:t xml:space="preserve">о структурном подразделении (лице), ответственном за профилактику коррупционных </w:t>
      </w:r>
      <w:r w:rsidR="00990E37">
        <w:rPr>
          <w:b/>
          <w:bCs/>
        </w:rPr>
        <w:br/>
      </w:r>
      <w:r w:rsidR="00C238B7">
        <w:rPr>
          <w:b/>
          <w:bCs/>
        </w:rPr>
        <w:t>и иных правонарушений</w:t>
      </w:r>
    </w:p>
    <w:bookmarkEnd w:id="0"/>
    <w:p w:rsidR="000C607D" w:rsidRPr="000E5ED8" w:rsidRDefault="000C607D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85718" w:rsidRPr="000E5ED8" w:rsidRDefault="00585718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D043AE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ом </w:t>
      </w:r>
      <w:r w:rsidR="00990E3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25.12.2008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273-ФЗ </w:t>
      </w:r>
      <w:r w:rsidR="00990E3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указ</w:t>
      </w:r>
      <w:r w:rsidR="00B6155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м Президента Российской Федерации </w:t>
      </w:r>
      <w:r w:rsidR="00B16D82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990E37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990E37">
        <w:rPr>
          <w:rFonts w:ascii="Times New Roman" w:eastAsiaTheme="minorEastAsia" w:hAnsi="Times New Roman"/>
          <w:sz w:val="28"/>
          <w:szCs w:val="28"/>
          <w:lang w:eastAsia="ru-RU"/>
        </w:rPr>
        <w:t>.04.2013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 309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риказ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истерства 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культуры Росси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йской Федерации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13</w:t>
      </w:r>
      <w:r w:rsidR="00990E37">
        <w:rPr>
          <w:rFonts w:ascii="Times New Roman" w:eastAsiaTheme="minorEastAsia" w:hAnsi="Times New Roman"/>
          <w:sz w:val="28"/>
          <w:szCs w:val="28"/>
          <w:lang w:eastAsia="ru-RU"/>
        </w:rPr>
        <w:t>.11.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 xml:space="preserve"> 1972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990E37">
        <w:rPr>
          <w:rFonts w:ascii="Times New Roman" w:eastAsiaTheme="minorEastAsia" w:hAnsi="Times New Roman"/>
          <w:b/>
          <w:spacing w:val="30"/>
          <w:sz w:val="28"/>
          <w:szCs w:val="28"/>
          <w:lang w:eastAsia="ru-RU"/>
        </w:rPr>
        <w:t>приказываю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C74BB" w:rsidRDefault="000C607D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271C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85718" w:rsidRPr="005857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0E5ED8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Лицом, ответственным </w:t>
      </w:r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деятельность по противодействию коррупции </w:t>
      </w:r>
      <w:r w:rsidR="00D043AE">
        <w:rPr>
          <w:rFonts w:ascii="Times New Roman" w:eastAsiaTheme="minorEastAsia" w:hAnsi="Times New Roman"/>
          <w:sz w:val="28"/>
          <w:szCs w:val="28"/>
          <w:lang w:eastAsia="ru-RU"/>
        </w:rPr>
        <w:t>в ФГБУК АУИПИК</w:t>
      </w:r>
      <w:r w:rsidR="000E5ED8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D043A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>назначить заместител</w:t>
      </w:r>
      <w:r w:rsidR="00254D61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руководителя</w:t>
      </w:r>
      <w:r w:rsidR="000C74BB">
        <w:rPr>
          <w:rFonts w:ascii="Times New Roman" w:eastAsiaTheme="minorEastAsia" w:hAnsi="Times New Roman"/>
          <w:sz w:val="28"/>
          <w:szCs w:val="28"/>
          <w:lang w:eastAsia="ru-RU"/>
        </w:rPr>
        <w:t xml:space="preserve">, курирующего структурное подразделение </w:t>
      </w:r>
      <w:r w:rsidR="0094069B">
        <w:rPr>
          <w:rFonts w:ascii="Times New Roman" w:eastAsiaTheme="minorEastAsia" w:hAnsi="Times New Roman"/>
          <w:sz w:val="28"/>
          <w:szCs w:val="28"/>
          <w:lang w:eastAsia="ru-RU"/>
        </w:rPr>
        <w:t>ФГБУК АУИПИК</w:t>
      </w:r>
      <w:r w:rsidR="000C74BB">
        <w:rPr>
          <w:rFonts w:ascii="Times New Roman" w:eastAsiaTheme="minorEastAsia" w:hAnsi="Times New Roman"/>
          <w:sz w:val="28"/>
          <w:szCs w:val="28"/>
          <w:lang w:eastAsia="ru-RU"/>
        </w:rPr>
        <w:t xml:space="preserve">, ответственное за деятельность по противодействию коррупции, </w:t>
      </w:r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0E5ED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0E5ED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>Багаева</w:t>
      </w:r>
      <w:proofErr w:type="spellEnd"/>
      <w:r w:rsidR="008E17AC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0C74B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54D61" w:rsidRDefault="00585718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5857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254D61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Возложить функции по антикоррупционной работе, а именно обязанность по анализу справок о доходах, расходах, об имуществе и обязательствах имущественного характера, проведению проверки достоверности </w:t>
      </w:r>
      <w:r w:rsidR="00B16D82" w:rsidRPr="00B16D82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254D61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полноты представленных справок, координации деятельности по разработке </w:t>
      </w:r>
      <w:r w:rsidR="00B16D82" w:rsidRPr="00B16D82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254D61">
        <w:rPr>
          <w:rFonts w:ascii="Times New Roman" w:eastAsiaTheme="minorEastAsia" w:hAnsi="Times New Roman"/>
          <w:sz w:val="28"/>
          <w:szCs w:val="28"/>
          <w:lang w:eastAsia="ru-RU"/>
        </w:rPr>
        <w:t>и реализации разъяснительных мероприятий, связанных с соблюдением антикоррупционного законодательства,</w:t>
      </w:r>
      <w:r w:rsidR="0037757D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участию в выявлении и разрешении конфликта интересов на ведущего специалиста Управления по работе с персоналом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Е.В.</w:t>
      </w:r>
      <w:r w:rsidR="0037757D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Мац.</w:t>
      </w:r>
    </w:p>
    <w:p w:rsidR="00C238B7" w:rsidRDefault="00254D61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238B7" w:rsidRPr="00F13629">
        <w:rPr>
          <w:rFonts w:ascii="Times New Roman" w:eastAsiaTheme="minorEastAsia" w:hAnsi="Times New Roman"/>
          <w:sz w:val="28"/>
          <w:szCs w:val="28"/>
          <w:lang w:eastAsia="ru-RU"/>
        </w:rPr>
        <w:t>Утвердить прилагаемое Положение о</w:t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38B7" w:rsidRPr="00C238B7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структурном подразделении </w:t>
      </w:r>
      <w:r w:rsidR="00C238B7" w:rsidRPr="00C238B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(лице), ответственном за профилактику коррупционных и иных правонарушений</w:t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>Федерально</w:t>
      </w:r>
      <w:r w:rsidR="0094069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государственно</w:t>
      </w:r>
      <w:r w:rsidR="0094069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</w:t>
      </w:r>
      <w:r w:rsidR="0094069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учреждени</w:t>
      </w:r>
      <w:r w:rsidR="0094069B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культуры «Агентство </w:t>
      </w:r>
      <w:r w:rsidR="00D51A13" w:rsidRPr="007A23D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C238B7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управлению и использованию памятников истории и культуры» </w:t>
      </w:r>
      <w:r w:rsidR="00D51A13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4459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C238B7">
        <w:rPr>
          <w:rFonts w:ascii="Times New Roman" w:eastAsiaTheme="minorEastAsia" w:hAnsi="Times New Roman"/>
          <w:sz w:val="28"/>
          <w:szCs w:val="28"/>
          <w:lang w:eastAsia="ru-RU"/>
        </w:rPr>
        <w:t>к настоящему приказу)</w:t>
      </w:r>
      <w:r w:rsidR="00C238B7" w:rsidRPr="00940E4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E1DEE" w:rsidRDefault="00254D61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bookmarkStart w:id="1" w:name="_Hlk41479901"/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581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руководителя Д.М. </w:t>
      </w:r>
      <w:proofErr w:type="spellStart"/>
      <w:r w:rsidR="00581233"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Багаеву</w:t>
      </w:r>
      <w:proofErr w:type="spellEnd"/>
      <w:r w:rsidR="00581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обеспечения открытости и общедоступности информации</w:t>
      </w:r>
      <w:r w:rsidR="007D55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</w:t>
      </w:r>
      <w:r w:rsidR="000C7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ый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r w:rsidR="004D09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локальные нормативные акты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ФГБУК АУИПИК в разделе</w:t>
      </w:r>
      <w:r w:rsidR="000C7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«Противодействие коррупции».</w:t>
      </w:r>
    </w:p>
    <w:p w:rsidR="00581233" w:rsidRPr="000E1DEE" w:rsidRDefault="00581233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Срок: до </w:t>
      </w:r>
      <w:r w:rsidR="007A23DA">
        <w:rPr>
          <w:rFonts w:ascii="Times New Roman" w:eastAsia="Times New Roman" w:hAnsi="Times New Roman"/>
          <w:bCs/>
          <w:sz w:val="28"/>
          <w:szCs w:val="28"/>
          <w:lang w:eastAsia="ru-RU"/>
        </w:rPr>
        <w:t>30.12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A23DA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1"/>
    <w:p w:rsidR="000C607D" w:rsidRPr="007D5529" w:rsidRDefault="00254D61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857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Признать утратившими силу 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приказы 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>от 2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>.201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84E57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1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73CD8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 xml:space="preserve">б утверждении Положения о 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комиссии 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 xml:space="preserve">ФГБУК АУИПИК 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соблюдению требований к служебному 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поведению, урегулированию конфликта интерес</w:t>
      </w:r>
      <w:r w:rsidR="00581233">
        <w:rPr>
          <w:rFonts w:ascii="Times New Roman" w:eastAsiaTheme="minorEastAsia" w:hAnsi="Times New Roman"/>
          <w:sz w:val="28"/>
          <w:szCs w:val="28"/>
          <w:lang w:eastAsia="ru-RU"/>
        </w:rPr>
        <w:t>ов и противодействию коррупции» и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28.02.2018 № 18 «О назначении ответственного лица за деятельность по противодействию коррупции в </w:t>
      </w:r>
      <w:bookmarkStart w:id="2" w:name="_Hlk41477491"/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ФГБУК АУИПИК </w:t>
      </w:r>
      <w:bookmarkEnd w:id="2"/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и состава комиссии ФГБУК АУИПИК по соблюдению требований к служебному поведению, урегулированию конфликта интересов и противодействию коррупции</w:t>
      </w:r>
      <w:r w:rsidR="000E1DEE" w:rsidRPr="007D552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(с</w:t>
      </w:r>
      <w:proofErr w:type="gramEnd"/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изменениями от 12.03.</w:t>
      </w:r>
      <w:r w:rsidR="007A23DA">
        <w:rPr>
          <w:rFonts w:ascii="Times New Roman" w:eastAsiaTheme="minorEastAsia" w:hAnsi="Times New Roman"/>
          <w:sz w:val="28"/>
          <w:szCs w:val="28"/>
          <w:lang w:eastAsia="ru-RU"/>
        </w:rPr>
        <w:t xml:space="preserve">2019 № 34, 04.07.2019 № 123, 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21.01.2020 № 5).</w:t>
      </w:r>
    </w:p>
    <w:p w:rsidR="000C607D" w:rsidRDefault="00254D61" w:rsidP="004445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44590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Контроль исполнени</w:t>
      </w:r>
      <w:r w:rsidR="00D73CD8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приказа </w:t>
      </w:r>
      <w:r w:rsidR="000C607D" w:rsidRPr="004E0901">
        <w:rPr>
          <w:rFonts w:ascii="Times New Roman" w:eastAsiaTheme="minorEastAsia" w:hAnsi="Times New Roman"/>
          <w:sz w:val="28"/>
          <w:szCs w:val="28"/>
          <w:lang w:eastAsia="ru-RU"/>
        </w:rPr>
        <w:t>оставляю за собой.</w:t>
      </w:r>
      <w:r w:rsidR="000C607D" w:rsidRPr="00641C6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11E9D" w:rsidRDefault="00F11E9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Приложение: на </w:t>
      </w:r>
      <w:r w:rsidR="007A23DA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л. в 1 экз.</w:t>
      </w: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11E9D" w:rsidRDefault="00F11E9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607D" w:rsidRPr="004C421C" w:rsidRDefault="000C607D" w:rsidP="00444590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>Руководитель</w:t>
      </w:r>
      <w:r w:rsidR="00D73CD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94069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А.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В. Меньшов</w:t>
      </w: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607D" w:rsidRDefault="000C607D" w:rsidP="0044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238B7" w:rsidRDefault="00C238B7" w:rsidP="0044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3" w:name="_GoBack"/>
      <w:bookmarkEnd w:id="3"/>
    </w:p>
    <w:sectPr w:rsidR="00C238B7" w:rsidSect="00444590">
      <w:headerReference w:type="default" r:id="rId9"/>
      <w:pgSz w:w="11906" w:h="16838" w:code="9"/>
      <w:pgMar w:top="1134" w:right="567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D0" w:rsidRDefault="00496BD0" w:rsidP="007C77B3">
      <w:pPr>
        <w:spacing w:after="0" w:line="240" w:lineRule="auto"/>
      </w:pPr>
      <w:r>
        <w:separator/>
      </w:r>
    </w:p>
  </w:endnote>
  <w:endnote w:type="continuationSeparator" w:id="0">
    <w:p w:rsidR="00496BD0" w:rsidRDefault="00496BD0" w:rsidP="007C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D0" w:rsidRDefault="00496BD0" w:rsidP="007C77B3">
      <w:pPr>
        <w:spacing w:after="0" w:line="240" w:lineRule="auto"/>
      </w:pPr>
      <w:r>
        <w:separator/>
      </w:r>
    </w:p>
  </w:footnote>
  <w:footnote w:type="continuationSeparator" w:id="0">
    <w:p w:rsidR="00496BD0" w:rsidRDefault="00496BD0" w:rsidP="007C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618656"/>
      <w:docPartObj>
        <w:docPartGallery w:val="Page Numbers (Top of Page)"/>
        <w:docPartUnique/>
      </w:docPartObj>
    </w:sdtPr>
    <w:sdtEndPr/>
    <w:sdtContent>
      <w:p w:rsidR="00444590" w:rsidRDefault="00300788">
        <w:pPr>
          <w:pStyle w:val="a3"/>
          <w:jc w:val="center"/>
        </w:pPr>
        <w:r w:rsidRPr="00444590">
          <w:rPr>
            <w:rFonts w:ascii="Times New Roman" w:hAnsi="Times New Roman"/>
            <w:sz w:val="24"/>
          </w:rPr>
          <w:fldChar w:fldCharType="begin"/>
        </w:r>
        <w:r w:rsidR="00444590" w:rsidRPr="00444590">
          <w:rPr>
            <w:rFonts w:ascii="Times New Roman" w:hAnsi="Times New Roman"/>
            <w:sz w:val="24"/>
          </w:rPr>
          <w:instrText xml:space="preserve"> PAGE   \* MERGEFORMAT </w:instrText>
        </w:r>
        <w:r w:rsidRPr="00444590">
          <w:rPr>
            <w:rFonts w:ascii="Times New Roman" w:hAnsi="Times New Roman"/>
            <w:sz w:val="24"/>
          </w:rPr>
          <w:fldChar w:fldCharType="separate"/>
        </w:r>
        <w:r w:rsidR="0057389D">
          <w:rPr>
            <w:rFonts w:ascii="Times New Roman" w:hAnsi="Times New Roman"/>
            <w:noProof/>
            <w:sz w:val="24"/>
          </w:rPr>
          <w:t>2</w:t>
        </w:r>
        <w:r w:rsidRPr="0044459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918"/>
    <w:multiLevelType w:val="hybridMultilevel"/>
    <w:tmpl w:val="B7500E36"/>
    <w:lvl w:ilvl="0" w:tplc="72DA8704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870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B3"/>
    <w:rsid w:val="00071E5B"/>
    <w:rsid w:val="000873E4"/>
    <w:rsid w:val="00096EA4"/>
    <w:rsid w:val="00097152"/>
    <w:rsid w:val="000A4E8D"/>
    <w:rsid w:val="000C607D"/>
    <w:rsid w:val="000C74BB"/>
    <w:rsid w:val="000E1DEE"/>
    <w:rsid w:val="000E5023"/>
    <w:rsid w:val="000E5ED8"/>
    <w:rsid w:val="000E6770"/>
    <w:rsid w:val="000F0F3F"/>
    <w:rsid w:val="000F1C9E"/>
    <w:rsid w:val="00110D6B"/>
    <w:rsid w:val="001636E7"/>
    <w:rsid w:val="00171716"/>
    <w:rsid w:val="00172408"/>
    <w:rsid w:val="00172EA2"/>
    <w:rsid w:val="0018133C"/>
    <w:rsid w:val="00183B15"/>
    <w:rsid w:val="001911D2"/>
    <w:rsid w:val="001A04A8"/>
    <w:rsid w:val="001B5F4D"/>
    <w:rsid w:val="001C72A4"/>
    <w:rsid w:val="001D52B9"/>
    <w:rsid w:val="001E232A"/>
    <w:rsid w:val="001E2A1A"/>
    <w:rsid w:val="00211E40"/>
    <w:rsid w:val="002319A7"/>
    <w:rsid w:val="00254161"/>
    <w:rsid w:val="00254D61"/>
    <w:rsid w:val="0026494D"/>
    <w:rsid w:val="00281ABE"/>
    <w:rsid w:val="0028777E"/>
    <w:rsid w:val="002A047F"/>
    <w:rsid w:val="002A480C"/>
    <w:rsid w:val="002B05B9"/>
    <w:rsid w:val="002F36AE"/>
    <w:rsid w:val="002F36DB"/>
    <w:rsid w:val="00300788"/>
    <w:rsid w:val="00315914"/>
    <w:rsid w:val="00317CB7"/>
    <w:rsid w:val="00323CBA"/>
    <w:rsid w:val="00337E9F"/>
    <w:rsid w:val="00351999"/>
    <w:rsid w:val="00365194"/>
    <w:rsid w:val="00375DE6"/>
    <w:rsid w:val="00376AC4"/>
    <w:rsid w:val="0037757D"/>
    <w:rsid w:val="0038291D"/>
    <w:rsid w:val="0039531E"/>
    <w:rsid w:val="003B355F"/>
    <w:rsid w:val="003C3844"/>
    <w:rsid w:val="00406038"/>
    <w:rsid w:val="004223AC"/>
    <w:rsid w:val="004334DF"/>
    <w:rsid w:val="00435E3A"/>
    <w:rsid w:val="00444590"/>
    <w:rsid w:val="00460435"/>
    <w:rsid w:val="00463791"/>
    <w:rsid w:val="0046605C"/>
    <w:rsid w:val="00495127"/>
    <w:rsid w:val="00496BD0"/>
    <w:rsid w:val="004D09C2"/>
    <w:rsid w:val="00532C09"/>
    <w:rsid w:val="0055505B"/>
    <w:rsid w:val="005708CE"/>
    <w:rsid w:val="0057389D"/>
    <w:rsid w:val="00581233"/>
    <w:rsid w:val="00585718"/>
    <w:rsid w:val="00586B63"/>
    <w:rsid w:val="00596A98"/>
    <w:rsid w:val="005A5885"/>
    <w:rsid w:val="005C2F79"/>
    <w:rsid w:val="005F6C4D"/>
    <w:rsid w:val="0060337B"/>
    <w:rsid w:val="00612449"/>
    <w:rsid w:val="00642D45"/>
    <w:rsid w:val="00672E9B"/>
    <w:rsid w:val="0068768A"/>
    <w:rsid w:val="00695725"/>
    <w:rsid w:val="006978DC"/>
    <w:rsid w:val="006A069A"/>
    <w:rsid w:val="006B3632"/>
    <w:rsid w:val="006B5225"/>
    <w:rsid w:val="006E78A0"/>
    <w:rsid w:val="006F1D0C"/>
    <w:rsid w:val="006F44C0"/>
    <w:rsid w:val="006F62C4"/>
    <w:rsid w:val="007240C5"/>
    <w:rsid w:val="00724597"/>
    <w:rsid w:val="00734052"/>
    <w:rsid w:val="00753303"/>
    <w:rsid w:val="00754A4B"/>
    <w:rsid w:val="00771543"/>
    <w:rsid w:val="00784E57"/>
    <w:rsid w:val="007861D6"/>
    <w:rsid w:val="0078673A"/>
    <w:rsid w:val="007A23DA"/>
    <w:rsid w:val="007B5E38"/>
    <w:rsid w:val="007C1D2B"/>
    <w:rsid w:val="007C77B3"/>
    <w:rsid w:val="007D33A8"/>
    <w:rsid w:val="007D5529"/>
    <w:rsid w:val="007E0106"/>
    <w:rsid w:val="0080240E"/>
    <w:rsid w:val="00824F82"/>
    <w:rsid w:val="00881B51"/>
    <w:rsid w:val="008A383E"/>
    <w:rsid w:val="008A41D3"/>
    <w:rsid w:val="008A564D"/>
    <w:rsid w:val="008B5104"/>
    <w:rsid w:val="008B758D"/>
    <w:rsid w:val="008C6625"/>
    <w:rsid w:val="008E17AC"/>
    <w:rsid w:val="008F4AAA"/>
    <w:rsid w:val="008F6D58"/>
    <w:rsid w:val="008F76B5"/>
    <w:rsid w:val="00914BB9"/>
    <w:rsid w:val="00922258"/>
    <w:rsid w:val="00926230"/>
    <w:rsid w:val="0094069B"/>
    <w:rsid w:val="00962259"/>
    <w:rsid w:val="00990E37"/>
    <w:rsid w:val="009B4D2F"/>
    <w:rsid w:val="009D4C80"/>
    <w:rsid w:val="009D6EF9"/>
    <w:rsid w:val="009F6677"/>
    <w:rsid w:val="00A26D1C"/>
    <w:rsid w:val="00A41D99"/>
    <w:rsid w:val="00A479B6"/>
    <w:rsid w:val="00A66B98"/>
    <w:rsid w:val="00AD1ADF"/>
    <w:rsid w:val="00AD4669"/>
    <w:rsid w:val="00AD52E6"/>
    <w:rsid w:val="00AE3299"/>
    <w:rsid w:val="00B05829"/>
    <w:rsid w:val="00B16D82"/>
    <w:rsid w:val="00B37392"/>
    <w:rsid w:val="00B61552"/>
    <w:rsid w:val="00B84264"/>
    <w:rsid w:val="00B878CD"/>
    <w:rsid w:val="00C14C67"/>
    <w:rsid w:val="00C238B7"/>
    <w:rsid w:val="00C44860"/>
    <w:rsid w:val="00C52FBE"/>
    <w:rsid w:val="00C62653"/>
    <w:rsid w:val="00C65A79"/>
    <w:rsid w:val="00C76D87"/>
    <w:rsid w:val="00CC049B"/>
    <w:rsid w:val="00CC61BE"/>
    <w:rsid w:val="00CE3B39"/>
    <w:rsid w:val="00D02062"/>
    <w:rsid w:val="00D043AE"/>
    <w:rsid w:val="00D14DDE"/>
    <w:rsid w:val="00D51A13"/>
    <w:rsid w:val="00D64609"/>
    <w:rsid w:val="00D71DB5"/>
    <w:rsid w:val="00D73CD8"/>
    <w:rsid w:val="00D73FD2"/>
    <w:rsid w:val="00D83BDB"/>
    <w:rsid w:val="00D93335"/>
    <w:rsid w:val="00D9436D"/>
    <w:rsid w:val="00DE747E"/>
    <w:rsid w:val="00DF28FE"/>
    <w:rsid w:val="00E11949"/>
    <w:rsid w:val="00E15317"/>
    <w:rsid w:val="00E21ECD"/>
    <w:rsid w:val="00E55632"/>
    <w:rsid w:val="00E67E52"/>
    <w:rsid w:val="00E777E1"/>
    <w:rsid w:val="00E82822"/>
    <w:rsid w:val="00EA51A0"/>
    <w:rsid w:val="00EB31F9"/>
    <w:rsid w:val="00ED4BDA"/>
    <w:rsid w:val="00F07D98"/>
    <w:rsid w:val="00F11E9D"/>
    <w:rsid w:val="00F2552C"/>
    <w:rsid w:val="00F5595B"/>
    <w:rsid w:val="00F72734"/>
    <w:rsid w:val="00F875B4"/>
    <w:rsid w:val="00F87A03"/>
    <w:rsid w:val="00F91C9F"/>
    <w:rsid w:val="00FA0B7C"/>
    <w:rsid w:val="00FB7C13"/>
    <w:rsid w:val="00FC3950"/>
    <w:rsid w:val="00FC6C8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  <w:style w:type="paragraph" w:customStyle="1" w:styleId="ConsPlusNormal">
    <w:name w:val="ConsPlusNormal"/>
    <w:rsid w:val="00C2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  <w:style w:type="paragraph" w:customStyle="1" w:styleId="ConsPlusNormal">
    <w:name w:val="ConsPlusNormal"/>
    <w:rsid w:val="00C2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1D82-96E5-451F-A4E6-ACE8BA82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truhankina-ts</dc:creator>
  <cp:lastModifiedBy>Евгения Владимировна Мац</cp:lastModifiedBy>
  <cp:revision>45</cp:revision>
  <cp:lastPrinted>2020-12-15T08:22:00Z</cp:lastPrinted>
  <dcterms:created xsi:type="dcterms:W3CDTF">2020-06-10T13:31:00Z</dcterms:created>
  <dcterms:modified xsi:type="dcterms:W3CDTF">2020-12-29T11:17:00Z</dcterms:modified>
</cp:coreProperties>
</file>