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3C2" w:rsidRPr="002A13C2" w:rsidRDefault="00A95927" w:rsidP="002A13C2">
      <w:pPr>
        <w:shd w:val="clear" w:color="auto" w:fill="FFFFFF"/>
        <w:spacing w:after="0" w:line="240" w:lineRule="auto"/>
        <w:ind w:left="5387"/>
        <w:jc w:val="center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-138430</wp:posOffset>
                </wp:positionV>
                <wp:extent cx="6475095" cy="0"/>
                <wp:effectExtent l="26670" t="19685" r="22860" b="27940"/>
                <wp:wrapNone/>
                <wp:docPr id="3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9FE9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28.95pt;margin-top:-10.9pt;width:509.8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" strokecolor="#548dd4 [1951]" strokeweight="3pt"/>
            </w:pict>
          </mc:Fallback>
        </mc:AlternateContent>
      </w:r>
      <w:r w:rsidR="002A13C2" w:rsidRPr="002A13C2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 </w:t>
      </w:r>
    </w:p>
    <w:p w:rsidR="002A13C2" w:rsidRPr="002A13C2" w:rsidRDefault="002A13C2" w:rsidP="002A13C2">
      <w:pPr>
        <w:shd w:val="clear" w:color="auto" w:fill="FFFFFF"/>
        <w:spacing w:after="0" w:line="240" w:lineRule="auto"/>
        <w:ind w:left="5387"/>
        <w:jc w:val="center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2A13C2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 </w:t>
      </w: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95927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113665</wp:posOffset>
                </wp:positionV>
                <wp:extent cx="6426835" cy="1394460"/>
                <wp:effectExtent l="78740" t="26670" r="95250" b="45720"/>
                <wp:wrapNone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835" cy="139446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6EEC" w:rsidRPr="009C37C5" w:rsidRDefault="00426EEC" w:rsidP="00D107BE">
                            <w:pPr>
                              <w:spacing w:before="240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80"/>
                                <w:szCs w:val="80"/>
                              </w:rPr>
                              <w:t>ПАМЯТКА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4" o:spid="_x0000_s1026" type="#_x0000_t53" style="position:absolute;left:0;text-align:left;margin-left:-32.35pt;margin-top:8.95pt;width:506.05pt;height:10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" fillcolor="#548dd4 [1951]" strokecolor="#f2f2f2 [3041]" strokeweight="3pt">
                <v:shadow on="t" color="#3f3151 [1607]" opacity=".5" offset="1pt"/>
                <v:textbox>
                  <w:txbxContent>
                    <w:p w:rsidR="00426EEC" w:rsidRPr="009C37C5" w:rsidRDefault="00426EEC" w:rsidP="00D107BE">
                      <w:pPr>
                        <w:spacing w:before="240"/>
                        <w:jc w:val="center"/>
                        <w:rPr>
                          <w:color w:val="984806" w:themeColor="accent6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80"/>
                          <w:szCs w:val="80"/>
                        </w:rPr>
                        <w:t>ПАМЯТКА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D107BE" w:rsidRDefault="00A10ECF" w:rsidP="00D107BE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D107BE">
        <w:rPr>
          <w:rFonts w:asciiTheme="majorHAnsi" w:eastAsia="Times New Roman" w:hAnsiTheme="majorHAnsi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федеральному </w:t>
      </w:r>
      <w:r w:rsidR="002A13C2" w:rsidRPr="00D107BE">
        <w:rPr>
          <w:rFonts w:asciiTheme="majorHAnsi" w:eastAsia="Times New Roman" w:hAnsiTheme="majorHAnsi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государственному гражданскому служащему Мин</w:t>
      </w:r>
      <w:r w:rsidRPr="00D107BE">
        <w:rPr>
          <w:rFonts w:asciiTheme="majorHAnsi" w:eastAsia="Times New Roman" w:hAnsiTheme="majorHAnsi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истерства культуры Российской Федерации, </w:t>
      </w:r>
    </w:p>
    <w:p w:rsidR="00D107BE" w:rsidRDefault="00A10ECF" w:rsidP="00D107BE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D107BE">
        <w:rPr>
          <w:rFonts w:asciiTheme="majorHAnsi" w:eastAsia="Times New Roman" w:hAnsiTheme="majorHAnsi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его территориальных органов </w:t>
      </w:r>
    </w:p>
    <w:p w:rsidR="002A13C2" w:rsidRPr="00D107BE" w:rsidRDefault="00A10ECF" w:rsidP="00D107BE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D107BE">
        <w:rPr>
          <w:rFonts w:asciiTheme="majorHAnsi" w:eastAsia="Times New Roman" w:hAnsiTheme="majorHAnsi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о мерах </w:t>
      </w:r>
      <w:r w:rsidR="002A13C2" w:rsidRPr="00D107BE">
        <w:rPr>
          <w:rFonts w:asciiTheme="majorHAnsi" w:eastAsia="Times New Roman" w:hAnsiTheme="majorHAnsi" w:cs="Times New Roman"/>
          <w:b/>
          <w:color w:val="000000"/>
          <w:spacing w:val="2"/>
          <w:sz w:val="28"/>
          <w:szCs w:val="28"/>
          <w:bdr w:val="none" w:sz="0" w:space="0" w:color="auto" w:frame="1"/>
          <w:lang w:eastAsia="ru-RU"/>
        </w:rPr>
        <w:t>по предотвращению и урегулированию конфликта интересов на государственной службе</w:t>
      </w:r>
    </w:p>
    <w:p w:rsidR="002A13C2" w:rsidRDefault="002A13C2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  <w:r w:rsidRPr="002A13C2"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  <w:t> </w:t>
      </w: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D107BE" w:rsidRDefault="00D107BE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D107BE" w:rsidRDefault="00D107BE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A10ECF" w:rsidRDefault="00D107BE" w:rsidP="00D107BE">
      <w:pPr>
        <w:autoSpaceDE w:val="0"/>
        <w:autoSpaceDN w:val="0"/>
        <w:adjustRightInd w:val="0"/>
        <w:jc w:val="center"/>
        <w:outlineLvl w:val="1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  <w:r w:rsidRPr="00D107BE">
        <w:rPr>
          <w:rFonts w:asciiTheme="majorHAnsi" w:hAnsiTheme="majorHAnsi"/>
          <w:b/>
          <w:sz w:val="28"/>
          <w:szCs w:val="28"/>
        </w:rPr>
        <w:t>Москва, 2017</w:t>
      </w:r>
    </w:p>
    <w:p w:rsidR="00A10ECF" w:rsidRDefault="00A95927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i/>
          <w:iCs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-1541780</wp:posOffset>
                </wp:positionH>
                <wp:positionV relativeFrom="paragraph">
                  <wp:posOffset>55880</wp:posOffset>
                </wp:positionV>
                <wp:extent cx="6475095" cy="0"/>
                <wp:effectExtent l="21590" t="26670" r="27940" b="20955"/>
                <wp:wrapNone/>
                <wp:docPr id="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55DA5" id="AutoShape 3" o:spid="_x0000_s1026" type="#_x0000_t32" style="position:absolute;margin-left:-121.4pt;margin-top:4.4pt;width:509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" strokecolor="#548dd4 [1951]" strokeweight="3pt"/>
            </w:pict>
          </mc:Fallback>
        </mc:AlternateContent>
      </w:r>
      <w:r w:rsidR="00D107BE">
        <w:rPr>
          <w:rFonts w:ascii="inherit" w:eastAsia="Times New Roman" w:hAnsi="inherit" w:cs="Times New Roman"/>
          <w:b/>
          <w:bCs/>
          <w:i/>
          <w:i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135890</wp:posOffset>
            </wp:positionV>
            <wp:extent cx="1343660" cy="1095375"/>
            <wp:effectExtent l="19050" t="0" r="8890" b="0"/>
            <wp:wrapSquare wrapText="bothSides"/>
            <wp:docPr id="7" name="Рисунок 2" descr="Логотип Минкультуры РФ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инкультуры РФ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ECF" w:rsidRDefault="00A10ECF" w:rsidP="002A13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D107BE" w:rsidRDefault="00D107BE" w:rsidP="00D107BE">
      <w:pPr>
        <w:pStyle w:val="ListParagraph1"/>
        <w:tabs>
          <w:tab w:val="left" w:pos="360"/>
          <w:tab w:val="left" w:pos="900"/>
        </w:tabs>
        <w:spacing w:after="0" w:line="240" w:lineRule="auto"/>
        <w:ind w:left="0"/>
        <w:jc w:val="both"/>
        <w:rPr>
          <w:rFonts w:asciiTheme="majorHAnsi" w:hAnsiTheme="majorHAnsi" w:cs="Arial"/>
          <w:i/>
          <w:color w:val="548DD4" w:themeColor="text2" w:themeTint="99"/>
          <w:sz w:val="14"/>
          <w:szCs w:val="14"/>
          <w:lang w:val="ru-RU"/>
        </w:rPr>
      </w:pPr>
      <w:r>
        <w:rPr>
          <w:rFonts w:asciiTheme="majorHAnsi" w:hAnsiTheme="majorHAnsi" w:cs="Arial"/>
          <w:i/>
          <w:color w:val="548DD4" w:themeColor="text2" w:themeTint="99"/>
          <w:sz w:val="14"/>
          <w:szCs w:val="14"/>
          <w:lang w:val="ru-RU"/>
        </w:rPr>
        <w:t xml:space="preserve">       </w:t>
      </w:r>
    </w:p>
    <w:p w:rsidR="00D107BE" w:rsidRDefault="00D107BE" w:rsidP="00D107BE">
      <w:pPr>
        <w:pStyle w:val="ListParagraph1"/>
        <w:tabs>
          <w:tab w:val="left" w:pos="360"/>
          <w:tab w:val="left" w:pos="900"/>
        </w:tabs>
        <w:spacing w:after="0" w:line="240" w:lineRule="auto"/>
        <w:ind w:left="0"/>
        <w:jc w:val="both"/>
        <w:rPr>
          <w:rFonts w:asciiTheme="majorHAnsi" w:hAnsiTheme="majorHAnsi" w:cs="Arial"/>
          <w:i/>
          <w:color w:val="548DD4" w:themeColor="text2" w:themeTint="99"/>
          <w:sz w:val="14"/>
          <w:szCs w:val="14"/>
          <w:lang w:val="ru-RU"/>
        </w:rPr>
      </w:pPr>
    </w:p>
    <w:p w:rsidR="00D107BE" w:rsidRDefault="00D107BE" w:rsidP="00D107BE">
      <w:pPr>
        <w:pStyle w:val="ListParagraph1"/>
        <w:tabs>
          <w:tab w:val="left" w:pos="360"/>
          <w:tab w:val="left" w:pos="900"/>
          <w:tab w:val="left" w:pos="4886"/>
        </w:tabs>
        <w:spacing w:after="0" w:line="240" w:lineRule="auto"/>
        <w:ind w:left="0"/>
        <w:jc w:val="both"/>
        <w:rPr>
          <w:rFonts w:asciiTheme="majorHAnsi" w:hAnsiTheme="majorHAnsi" w:cs="Arial"/>
          <w:i/>
          <w:color w:val="548DD4" w:themeColor="text2" w:themeTint="99"/>
          <w:sz w:val="14"/>
          <w:szCs w:val="14"/>
          <w:lang w:val="ru-RU"/>
        </w:rPr>
      </w:pPr>
      <w:r>
        <w:rPr>
          <w:rFonts w:asciiTheme="majorHAnsi" w:hAnsiTheme="majorHAnsi" w:cs="Arial"/>
          <w:i/>
          <w:color w:val="548DD4" w:themeColor="text2" w:themeTint="99"/>
          <w:sz w:val="14"/>
          <w:szCs w:val="14"/>
          <w:lang w:val="ru-RU"/>
        </w:rPr>
        <w:t xml:space="preserve">                                                                                            </w:t>
      </w:r>
    </w:p>
    <w:p w:rsidR="00D107BE" w:rsidRDefault="00D107BE" w:rsidP="00D107BE">
      <w:pPr>
        <w:pStyle w:val="ListParagraph1"/>
        <w:tabs>
          <w:tab w:val="left" w:pos="360"/>
          <w:tab w:val="left" w:pos="900"/>
          <w:tab w:val="left" w:pos="4886"/>
        </w:tabs>
        <w:spacing w:after="0" w:line="240" w:lineRule="auto"/>
        <w:ind w:left="0"/>
        <w:jc w:val="both"/>
        <w:rPr>
          <w:rFonts w:asciiTheme="majorHAnsi" w:hAnsiTheme="majorHAnsi" w:cs="Arial"/>
          <w:i/>
          <w:color w:val="548DD4" w:themeColor="text2" w:themeTint="99"/>
          <w:sz w:val="14"/>
          <w:szCs w:val="14"/>
          <w:lang w:val="ru-RU"/>
        </w:rPr>
      </w:pPr>
      <w:r>
        <w:rPr>
          <w:rFonts w:asciiTheme="majorHAnsi" w:hAnsiTheme="majorHAnsi" w:cs="Arial"/>
          <w:i/>
          <w:color w:val="548DD4" w:themeColor="text2" w:themeTint="99"/>
          <w:sz w:val="14"/>
          <w:szCs w:val="14"/>
          <w:lang w:val="ru-RU"/>
        </w:rPr>
        <w:t xml:space="preserve">                                                                                            </w:t>
      </w:r>
      <w:r w:rsidRPr="00736E6C">
        <w:rPr>
          <w:rFonts w:asciiTheme="majorHAnsi" w:hAnsiTheme="majorHAnsi" w:cs="Arial"/>
          <w:i/>
          <w:color w:val="548DD4" w:themeColor="text2" w:themeTint="99"/>
          <w:sz w:val="14"/>
          <w:szCs w:val="14"/>
          <w:lang w:val="ru-RU"/>
        </w:rPr>
        <w:t>Отдел профилактики коррупционных правонарушений и контроля</w:t>
      </w:r>
      <w:r w:rsidRPr="00736E6C">
        <w:rPr>
          <w:rFonts w:asciiTheme="majorHAnsi" w:hAnsiTheme="majorHAnsi" w:cs="Arial"/>
          <w:i/>
          <w:color w:val="548DD4" w:themeColor="text2" w:themeTint="99"/>
          <w:sz w:val="14"/>
          <w:szCs w:val="14"/>
          <w:lang w:val="ru-RU"/>
        </w:rPr>
        <w:tab/>
      </w:r>
    </w:p>
    <w:p w:rsidR="00D107BE" w:rsidRPr="00736E6C" w:rsidRDefault="00D107BE" w:rsidP="00D107BE">
      <w:pPr>
        <w:pStyle w:val="ListParagraph1"/>
        <w:tabs>
          <w:tab w:val="left" w:pos="360"/>
          <w:tab w:val="left" w:pos="900"/>
          <w:tab w:val="left" w:pos="4886"/>
        </w:tabs>
        <w:spacing w:after="0" w:line="240" w:lineRule="auto"/>
        <w:ind w:left="0"/>
        <w:jc w:val="both"/>
        <w:rPr>
          <w:rFonts w:asciiTheme="majorHAnsi" w:hAnsiTheme="majorHAnsi"/>
          <w:i/>
          <w:sz w:val="16"/>
          <w:szCs w:val="16"/>
          <w:lang w:val="ru-RU"/>
        </w:rPr>
      </w:pPr>
      <w:r w:rsidRPr="00736E6C">
        <w:rPr>
          <w:rFonts w:asciiTheme="majorHAnsi" w:hAnsiTheme="majorHAnsi" w:cs="Arial"/>
          <w:i/>
          <w:color w:val="548DD4" w:themeColor="text2" w:themeTint="99"/>
          <w:sz w:val="14"/>
          <w:szCs w:val="14"/>
          <w:lang w:val="ru-RU"/>
        </w:rPr>
        <w:t xml:space="preserve"> </w:t>
      </w:r>
      <w:r>
        <w:rPr>
          <w:rFonts w:asciiTheme="majorHAnsi" w:hAnsiTheme="majorHAnsi" w:cs="Arial"/>
          <w:i/>
          <w:color w:val="548DD4" w:themeColor="text2" w:themeTint="99"/>
          <w:sz w:val="14"/>
          <w:szCs w:val="14"/>
          <w:lang w:val="ru-RU"/>
        </w:rPr>
        <w:t xml:space="preserve">                                                                                           </w:t>
      </w:r>
      <w:r w:rsidRPr="00736E6C">
        <w:rPr>
          <w:rFonts w:asciiTheme="majorHAnsi" w:hAnsiTheme="majorHAnsi" w:cs="Arial"/>
          <w:i/>
          <w:color w:val="548DD4" w:themeColor="text2" w:themeTint="99"/>
          <w:sz w:val="14"/>
          <w:szCs w:val="14"/>
          <w:lang w:val="ru-RU"/>
        </w:rPr>
        <w:t>Департамента контроля и кадров Минкультуры России</w:t>
      </w:r>
    </w:p>
    <w:p w:rsidR="00D107BE" w:rsidRDefault="00D107BE" w:rsidP="00D107BE">
      <w:pPr>
        <w:pStyle w:val="a6"/>
        <w:spacing w:before="0" w:beforeAutospacing="0" w:after="0" w:afterAutospacing="0"/>
        <w:rPr>
          <w:rFonts w:asciiTheme="majorHAnsi" w:hAnsiTheme="majorHAnsi"/>
          <w:i/>
          <w:color w:val="548DD4" w:themeColor="text2" w:themeTint="99"/>
          <w:sz w:val="16"/>
          <w:szCs w:val="16"/>
        </w:rPr>
      </w:pPr>
    </w:p>
    <w:p w:rsidR="00D107BE" w:rsidRPr="00243B1C" w:rsidRDefault="00D107BE" w:rsidP="00D107BE">
      <w:pPr>
        <w:pStyle w:val="a6"/>
        <w:spacing w:before="0" w:beforeAutospacing="0" w:after="0" w:afterAutospacing="0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>
        <w:rPr>
          <w:rFonts w:asciiTheme="majorHAnsi" w:hAnsiTheme="majorHAnsi"/>
          <w:i/>
          <w:color w:val="548DD4" w:themeColor="text2" w:themeTint="99"/>
          <w:sz w:val="16"/>
          <w:szCs w:val="16"/>
        </w:rPr>
        <w:t xml:space="preserve">                                                                                </w:t>
      </w:r>
      <w:r w:rsidRPr="00243B1C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125993 ГСП-3, Москва, Малый Гнездниковский пер., д. 7/6, стр. 1, 2. </w:t>
      </w:r>
    </w:p>
    <w:p w:rsidR="00D107BE" w:rsidRPr="00243B1C" w:rsidRDefault="00D107BE" w:rsidP="00D107BE">
      <w:pPr>
        <w:pStyle w:val="a6"/>
        <w:spacing w:before="0" w:beforeAutospacing="0" w:after="0" w:afterAutospacing="0"/>
        <w:rPr>
          <w:rFonts w:asciiTheme="majorHAnsi" w:hAnsiTheme="majorHAnsi"/>
          <w:i/>
          <w:sz w:val="14"/>
          <w:szCs w:val="14"/>
        </w:rPr>
      </w:pPr>
      <w:r w:rsidRPr="00243B1C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                                                                                         </w:t>
      </w:r>
      <w:r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  </w:t>
      </w:r>
      <w:r w:rsidRPr="00243B1C">
        <w:rPr>
          <w:rFonts w:asciiTheme="majorHAnsi" w:hAnsiTheme="majorHAnsi"/>
          <w:i/>
          <w:color w:val="548DD4" w:themeColor="text2" w:themeTint="99"/>
          <w:sz w:val="14"/>
          <w:szCs w:val="14"/>
        </w:rPr>
        <w:t>125009, Москва, Леонтьевский пер., д.7, стр. 1В.</w:t>
      </w:r>
    </w:p>
    <w:p w:rsidR="00182A5E" w:rsidRPr="00426EEC" w:rsidRDefault="006352A9" w:rsidP="00426EEC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26EEC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 </w:t>
      </w:r>
      <w:hyperlink r:id="rId8" w:history="1">
        <w:r w:rsidRPr="00426EEC">
          <w:rPr>
            <w:rFonts w:ascii="Times New Roman" w:hAnsi="Times New Roman" w:cs="Times New Roman"/>
            <w:sz w:val="24"/>
            <w:szCs w:val="24"/>
          </w:rPr>
          <w:t>частью 1 статьи 10</w:t>
        </w:r>
      </w:hyperlink>
      <w:r w:rsidRPr="00426EEC">
        <w:rPr>
          <w:rFonts w:ascii="Times New Roman" w:hAnsi="Times New Roman" w:cs="Times New Roman"/>
          <w:sz w:val="24"/>
          <w:szCs w:val="24"/>
        </w:rPr>
        <w:t xml:space="preserve"> Федерального закона № 273-ФЗ</w:t>
      </w:r>
      <w:r w:rsidR="00426EEC">
        <w:rPr>
          <w:rFonts w:ascii="Times New Roman" w:hAnsi="Times New Roman" w:cs="Times New Roman"/>
          <w:sz w:val="24"/>
          <w:szCs w:val="24"/>
        </w:rPr>
        <w:t xml:space="preserve"> </w:t>
      </w:r>
      <w:r w:rsidRPr="00426EEC">
        <w:rPr>
          <w:rFonts w:ascii="Times New Roman" w:hAnsi="Times New Roman" w:cs="Times New Roman"/>
          <w:sz w:val="24"/>
          <w:szCs w:val="24"/>
        </w:rPr>
        <w:t xml:space="preserve">под </w:t>
      </w:r>
      <w:r w:rsidRPr="00426EEC">
        <w:rPr>
          <w:rFonts w:ascii="Times New Roman" w:hAnsi="Times New Roman" w:cs="Times New Roman"/>
          <w:b/>
          <w:sz w:val="24"/>
          <w:szCs w:val="24"/>
          <w:u w:val="single"/>
        </w:rPr>
        <w:t>конфликтом интересов</w:t>
      </w:r>
      <w:r w:rsidRPr="00426EEC">
        <w:rPr>
          <w:rFonts w:ascii="Times New Roman" w:hAnsi="Times New Roman" w:cs="Times New Roman"/>
          <w:sz w:val="24"/>
          <w:szCs w:val="24"/>
        </w:rPr>
        <w:t xml:space="preserve"> понимается ситуация, </w:t>
      </w:r>
      <w:r w:rsidR="00426EEC" w:rsidRPr="00426EEC">
        <w:rPr>
          <w:rFonts w:ascii="Times New Roman" w:hAnsi="Times New Roman" w:cs="Times New Roman"/>
          <w:bCs/>
          <w:iCs/>
          <w:sz w:val="24"/>
          <w:szCs w:val="24"/>
        </w:rPr>
        <w:t>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полномочий).</w:t>
      </w:r>
    </w:p>
    <w:p w:rsidR="00426EEC" w:rsidRPr="00426EEC" w:rsidRDefault="00426EEC" w:rsidP="00426EE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426EEC">
        <w:rPr>
          <w:rFonts w:ascii="Times New Roman" w:hAnsi="Times New Roman" w:cs="Times New Roman"/>
          <w:sz w:val="24"/>
          <w:szCs w:val="24"/>
        </w:rPr>
        <w:t xml:space="preserve">Согласно </w:t>
      </w:r>
      <w:hyperlink r:id="rId9" w:history="1">
        <w:r w:rsidRPr="00426EEC">
          <w:rPr>
            <w:rFonts w:ascii="Times New Roman" w:hAnsi="Times New Roman" w:cs="Times New Roman"/>
            <w:sz w:val="24"/>
            <w:szCs w:val="24"/>
          </w:rPr>
          <w:t xml:space="preserve">части </w:t>
        </w:r>
      </w:hyperlink>
      <w:r w:rsidRPr="00426EEC">
        <w:rPr>
          <w:rFonts w:ascii="Times New Roman" w:hAnsi="Times New Roman" w:cs="Times New Roman"/>
          <w:sz w:val="24"/>
          <w:szCs w:val="24"/>
        </w:rPr>
        <w:t xml:space="preserve">2 данной </w:t>
      </w:r>
      <w:r>
        <w:rPr>
          <w:rFonts w:ascii="Times New Roman" w:hAnsi="Times New Roman" w:cs="Times New Roman"/>
          <w:sz w:val="24"/>
          <w:szCs w:val="24"/>
        </w:rPr>
        <w:t xml:space="preserve">статьи </w:t>
      </w:r>
      <w:r w:rsidRPr="00426EEC">
        <w:rPr>
          <w:rFonts w:ascii="Times New Roman" w:hAnsi="Times New Roman" w:cs="Times New Roman"/>
          <w:sz w:val="24"/>
          <w:szCs w:val="24"/>
        </w:rPr>
        <w:t xml:space="preserve">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указанным в </w:t>
      </w:r>
      <w:hyperlink r:id="rId10" w:history="1">
        <w:r w:rsidRPr="00426EEC">
          <w:rPr>
            <w:rFonts w:ascii="Times New Roman" w:hAnsi="Times New Roman" w:cs="Times New Roman"/>
            <w:sz w:val="24"/>
            <w:szCs w:val="24"/>
          </w:rPr>
          <w:t>части 1</w:t>
        </w:r>
      </w:hyperlink>
      <w:r w:rsidRPr="00426EEC">
        <w:rPr>
          <w:rFonts w:ascii="Times New Roman" w:hAnsi="Times New Roman" w:cs="Times New Roman"/>
          <w:sz w:val="24"/>
          <w:szCs w:val="24"/>
        </w:rPr>
        <w:t xml:space="preserve"> настоящей статьи,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лицо, указанное в </w:t>
      </w:r>
      <w:hyperlink r:id="rId11" w:history="1">
        <w:r w:rsidRPr="00426EEC">
          <w:rPr>
            <w:rFonts w:ascii="Times New Roman" w:hAnsi="Times New Roman" w:cs="Times New Roman"/>
            <w:sz w:val="24"/>
            <w:szCs w:val="24"/>
          </w:rPr>
          <w:t>части 1</w:t>
        </w:r>
      </w:hyperlink>
      <w:r w:rsidRPr="00426EEC">
        <w:rPr>
          <w:rFonts w:ascii="Times New Roman" w:hAnsi="Times New Roman" w:cs="Times New Roman"/>
          <w:sz w:val="24"/>
          <w:szCs w:val="24"/>
        </w:rPr>
        <w:t xml:space="preserve"> настоящей статьи, и (или) лица, состоящие с ним в близком родстве или свойстве, связаны имущественными, корпоративными или иными близкими отношениями.</w:t>
      </w:r>
    </w:p>
    <w:p w:rsidR="005C191D" w:rsidRDefault="005C191D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C191D" w:rsidRDefault="005C191D" w:rsidP="005C19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6075" cy="2096219"/>
            <wp:effectExtent l="19050" t="0" r="287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62" cy="210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1D" w:rsidRDefault="005C191D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426EEC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352A9" w:rsidRPr="006352A9">
        <w:rPr>
          <w:rFonts w:ascii="Times New Roman" w:hAnsi="Times New Roman" w:cs="Times New Roman"/>
          <w:sz w:val="24"/>
          <w:szCs w:val="24"/>
        </w:rPr>
        <w:t xml:space="preserve"> настоящей памятке для определения круга лиц, с выгодой которых может быть связана личная заинтересованность гражданского служащего, используется термин «родственники и/или иные лица, с которыми связана личная заинтересованность гражданского служащего».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Под указанные определения конфликта интересов попадает значительное количество ситуаций, в которых гражданский служащий может оказаться в процессе исполнения должностных обязанностей. Учитывая разнообразие частных интересов гражданских служащих, составить исчерпывающий перечень таких ситуаций не представляется возможным. Тем не менее, следует выделить ряд типичных ситуаций, в которых возникновение конфликта интересов является наиболее вероятным: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выполнение отдельных функций государственного управления в отношении родственников и/или иных лиц, с которыми связана личная заинтересованность гражданского служащего;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выполнение иной оплачиваемой работы;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владение ценными бумагами, банковскими вкладами;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получение подарков и услуг;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имущественные обязательства и судебные разбирательства;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52A9">
        <w:rPr>
          <w:rFonts w:ascii="Times New Roman" w:hAnsi="Times New Roman" w:cs="Times New Roman"/>
          <w:color w:val="000000"/>
          <w:sz w:val="24"/>
          <w:szCs w:val="24"/>
        </w:rPr>
        <w:t>взаимодействие с бывшим работодателем и трудоустройство после увольнения с гражданской службы;</w:t>
      </w: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нарушение установленных запретов (например, использование служебной информации, получение без письменного разрешения представителя нанимателя наград, почетных и специальных званий (за исключением научных) от иностранных государств).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В настоящей памятке рассматриваются ситуации конфликта интересов, приводится описание ситуации и рекомендации, как для гражданских служащих, так и для представителя нанимателя по предотвращению и урегулированию конфликта интересов. В отдельных </w:t>
      </w:r>
      <w:r w:rsidRPr="006352A9">
        <w:rPr>
          <w:rFonts w:ascii="Times New Roman" w:hAnsi="Times New Roman" w:cs="Times New Roman"/>
          <w:sz w:val="24"/>
          <w:szCs w:val="24"/>
        </w:rPr>
        <w:lastRenderedPageBreak/>
        <w:t>случаях излагается комментарий, поясняющий почему та или иная ситуация является конфликтом интересов. Комментарий содержит конкретные примеры и другую полезную информацию.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При определении содержания функций государственного управления необходимо учитывать следующее.</w:t>
      </w:r>
    </w:p>
    <w:p w:rsidR="006352A9" w:rsidRPr="006352A9" w:rsidRDefault="00C07BAE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6352A9" w:rsidRPr="006352A9">
          <w:rPr>
            <w:rFonts w:ascii="Times New Roman" w:hAnsi="Times New Roman" w:cs="Times New Roman"/>
            <w:sz w:val="24"/>
            <w:szCs w:val="24"/>
          </w:rPr>
          <w:t>Частью 4 статьи 1</w:t>
        </w:r>
      </w:hyperlink>
      <w:r w:rsidR="006352A9" w:rsidRPr="006352A9">
        <w:rPr>
          <w:rFonts w:ascii="Times New Roman" w:hAnsi="Times New Roman" w:cs="Times New Roman"/>
          <w:sz w:val="24"/>
          <w:szCs w:val="24"/>
        </w:rPr>
        <w:t xml:space="preserve"> Федерального закона № 273-ФЗ установлено, что функции государственного управления организацией представляют собой полномочия гражданского служащего принимать обязательные для исполнения решения по кадровым, организационно-техническим, финансовым, материально-техническим или иным вопросам в отношении данной организации, в том числе решения, связанные с выдачей разрешений (лицензий) на осуществление определенного вида деятельности и (или) отдельных действий данной организацией, либо готовить проекты таких решений.</w:t>
      </w:r>
      <w:r w:rsidR="00184A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Осуществление </w:t>
      </w:r>
      <w:r w:rsidRPr="006352A9">
        <w:rPr>
          <w:rFonts w:ascii="Times New Roman" w:hAnsi="Times New Roman" w:cs="Times New Roman"/>
          <w:b/>
          <w:i/>
          <w:sz w:val="24"/>
          <w:szCs w:val="24"/>
        </w:rPr>
        <w:t>«функций государственного управления»</w:t>
      </w:r>
      <w:r w:rsidRPr="006352A9">
        <w:rPr>
          <w:rFonts w:ascii="Times New Roman" w:hAnsi="Times New Roman" w:cs="Times New Roman"/>
          <w:sz w:val="24"/>
          <w:szCs w:val="24"/>
        </w:rPr>
        <w:t xml:space="preserve"> предполагает, в том числе: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размещение заказов на поставку товаров, выполнение работ и оказание услуг для государственных нужд, в том числе участие в работе комиссии по размещению заказов;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осуществление государственного надзора и контроля;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подготовку и принятие решений о распределении бюджетных ассигнований, субсидий, межбюджетных трансфертов, а также ограниченных ресурсов (квот, земельных участков и т.п.);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организацию продажи приватизируемого государственного имущества, иного имущества, а также права на заключение договоров аренды земельных участков, находящихся в государственной собственности;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подготовку и принятие решений о возврате или зачете излишне уплаченных или излишне взысканных сумм налогов и сборов, а также пеней и штрафов;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подготовку и принятие решений об отсрочке уплаты налогов и сборов;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лицензирование отдельных видов деятельности, выдачу разрешений на отдельные виды работ и иные действия;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проведение государственной экспертизы и выдача заключений;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возбуждение и рассмотрение дел об административных правонарушениях, проведение административного расследования;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проведение расследований причин возникновения чрезвычайных ситуаций природного и техногенного характера, аварий, несчастных случаев на производстве, инфекционных и массовых неинфекционных заболеваний людей, животных и растений, причинения вреда окружающей среде, имуществу граждан и юридических лиц, государственному имуществу;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представление в судебных органах прав и законных интересов Российской Федерации, субъектов Российской Федерации;</w:t>
      </w:r>
    </w:p>
    <w:p w:rsid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участие гражданского служащего в осуществлении оперативно-розыскной деятельности, а также деятельности, связанной с предварительным следствием и дознанием по уголовным делам.</w:t>
      </w:r>
    </w:p>
    <w:p w:rsidR="000705B8" w:rsidRDefault="000705B8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05B8" w:rsidRDefault="000705B8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4782" w:rsidRDefault="00737957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6134100" cy="1695450"/>
                <wp:effectExtent l="19050" t="19050" r="38100" b="57150"/>
                <wp:wrapNone/>
                <wp:docPr id="2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169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6EEC" w:rsidRPr="00851141" w:rsidRDefault="00426EEC" w:rsidP="006352A9">
                            <w:pPr>
                              <w:autoSpaceDE w:val="0"/>
                              <w:autoSpaceDN w:val="0"/>
                              <w:adjustRightInd w:val="0"/>
                              <w:ind w:firstLine="540"/>
                              <w:jc w:val="both"/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51141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Антикоррупционным законодательством и законодательством о государственной гражданской службе </w:t>
                            </w:r>
                            <w:r w:rsidRPr="00851141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установлена обязанность гражданского служащего уведомлять </w:t>
                            </w:r>
                            <w:r w:rsidRPr="00851141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в письменной форме</w:t>
                            </w:r>
                            <w:r w:rsidRPr="00851141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представителя нанимателя о личной заинтересованности при исполнении должностных обязанностей, которая может привести к конфликту интересов, а также принимать меры по предотвращению такого конфликта. </w:t>
                            </w:r>
                          </w:p>
                          <w:p w:rsidR="00426EEC" w:rsidRDefault="00426EEC" w:rsidP="00635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7" style="position:absolute;left:0;text-align:left;margin-left:0;margin-top:4.1pt;width:483pt;height:133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" fillcolor="white [3212]" strokecolor="#548dd4 [1951]" strokeweight="3pt">
                <v:shadow on="t" color="#243f60 [1604]" opacity=".5" offset="1pt"/>
                <v:textbox>
                  <w:txbxContent>
                    <w:p w:rsidR="00426EEC" w:rsidRPr="00851141" w:rsidRDefault="00426EEC" w:rsidP="006352A9">
                      <w:pPr>
                        <w:autoSpaceDE w:val="0"/>
                        <w:autoSpaceDN w:val="0"/>
                        <w:adjustRightInd w:val="0"/>
                        <w:ind w:firstLine="540"/>
                        <w:jc w:val="both"/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</w:pPr>
                      <w:r w:rsidRPr="00851141">
                        <w:rPr>
                          <w:rFonts w:asciiTheme="majorHAnsi" w:hAnsiTheme="majorHAnsi"/>
                          <w:b/>
                          <w:bCs/>
                          <w:i/>
                          <w:sz w:val="24"/>
                          <w:szCs w:val="24"/>
                          <w:bdr w:val="none" w:sz="0" w:space="0" w:color="auto" w:frame="1"/>
                        </w:rPr>
                        <w:t xml:space="preserve">Антикоррупционным законодательством и законодательством о государственной гражданской службе </w:t>
                      </w:r>
                      <w:r w:rsidRPr="00851141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 xml:space="preserve">установлена обязанность гражданского служащего уведомлять </w:t>
                      </w:r>
                      <w:r w:rsidRPr="00851141">
                        <w:rPr>
                          <w:rFonts w:asciiTheme="majorHAnsi" w:hAnsiTheme="majorHAnsi"/>
                          <w:b/>
                          <w:bCs/>
                          <w:i/>
                          <w:sz w:val="24"/>
                          <w:szCs w:val="24"/>
                        </w:rPr>
                        <w:t>в письменной форме</w:t>
                      </w:r>
                      <w:r w:rsidRPr="00851141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 xml:space="preserve"> представителя нанимателя о личной заинтересованности при исполнении должностных обязанностей, которая может привести к конфликту интересов, а также принимать меры по предотвращению такого конфликта. </w:t>
                      </w:r>
                    </w:p>
                    <w:p w:rsidR="00426EEC" w:rsidRDefault="00426EEC" w:rsidP="006352A9"/>
                  </w:txbxContent>
                </v:textbox>
                <w10:wrap anchorx="margin"/>
              </v:roundrect>
            </w:pict>
          </mc:Fallback>
        </mc:AlternateContent>
      </w:r>
    </w:p>
    <w:p w:rsidR="00FB4782" w:rsidRPr="006352A9" w:rsidRDefault="00FB4782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7A6560" w:rsidRDefault="006352A9" w:rsidP="007A65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lastRenderedPageBreak/>
        <w:t>Непринятие гражданским служащим, являющимся стороной конфликта интересов, мер по предотвращению или урегулированию конфликта интересов является правонарушением, влекущим увольнение гражданского служащего с гражданской службы.</w:t>
      </w:r>
    </w:p>
    <w:p w:rsidR="007A6560" w:rsidRDefault="007A6560" w:rsidP="007A65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6560" w:rsidRDefault="007A6560" w:rsidP="007A65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2A9" w:rsidRDefault="007A6560" w:rsidP="007A65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6560">
        <w:rPr>
          <w:rFonts w:ascii="Times New Roman" w:hAnsi="Times New Roman" w:cs="Times New Roman"/>
          <w:b/>
          <w:sz w:val="24"/>
          <w:szCs w:val="24"/>
        </w:rPr>
        <w:t>Ти</w:t>
      </w:r>
      <w:r w:rsidR="006352A9" w:rsidRPr="006352A9">
        <w:rPr>
          <w:rFonts w:ascii="Times New Roman" w:hAnsi="Times New Roman" w:cs="Times New Roman"/>
          <w:b/>
          <w:sz w:val="24"/>
          <w:szCs w:val="24"/>
        </w:rPr>
        <w:t>повые ситуации конфликта интересов на гражданской службе Российской Федерации и порядок их урегулирования</w:t>
      </w:r>
    </w:p>
    <w:p w:rsidR="000705B8" w:rsidRPr="006352A9" w:rsidRDefault="000705B8" w:rsidP="007A65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A95927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6086475" cy="803275"/>
                <wp:effectExtent l="19050" t="19050" r="47625" b="53975"/>
                <wp:wrapNone/>
                <wp:docPr id="2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803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6EEC" w:rsidRPr="00851141" w:rsidRDefault="00426EEC" w:rsidP="006352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54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51141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Конфликт интересов, связанный с выполнением отдельных функций государственного управления в отношении родственников и/или иных лиц, с которыми связана личная заинтересованность гражданского служащего</w:t>
                            </w:r>
                          </w:p>
                          <w:p w:rsidR="00426EEC" w:rsidRPr="00851141" w:rsidRDefault="00426EEC" w:rsidP="006352A9">
                            <w:p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8" style="position:absolute;left:0;text-align:left;margin-left:0;margin-top:5.7pt;width:479.25pt;height:63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" fillcolor="white [3212]" strokecolor="#548dd4 [1951]" strokeweight="3pt">
                <v:shadow on="t" color="#243f60 [1604]" opacity=".5" offset="1pt"/>
                <v:textbox>
                  <w:txbxContent>
                    <w:p w:rsidR="00426EEC" w:rsidRPr="00851141" w:rsidRDefault="00426EEC" w:rsidP="006352A9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54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</w:pPr>
                      <w:r w:rsidRPr="00851141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Конфликт интересов, связанный с выполнением отдельных функций государственного управления в отношении родственников и/или иных лиц, с которыми связана личная заинтересованность гражданского служащего</w:t>
                      </w:r>
                    </w:p>
                    <w:p w:rsidR="00426EEC" w:rsidRPr="00851141" w:rsidRDefault="00426EEC" w:rsidP="006352A9">
                      <w:p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0" w:name="Par60"/>
      <w:bookmarkEnd w:id="0"/>
    </w:p>
    <w:p w:rsidR="00737957" w:rsidRPr="006352A9" w:rsidRDefault="00737957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участвует в осуществлении отдельных функций государственного управления и/или в принятии кадровых решений в отношении родственников и (или) иных лиц, с которыми связана личная заинтересованность гражданского служащего.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Гражданскому служащему следует в письменной форме уведомить о наличии личной заинтересованности представителя нанимателя, непосредственного начальника (пункт 2 статьи 11 Федерального закона № 273-ФЗ).</w:t>
      </w:r>
    </w:p>
    <w:p w:rsidR="00FB4782" w:rsidRDefault="00FB4782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4782" w:rsidRDefault="00FB4782" w:rsidP="00FB47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596" cy="1479071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57" cy="148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2" w:rsidRPr="006352A9" w:rsidRDefault="00FB4782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Представителю нанимателя рекомендуется отстранить гражданского служащего от исполнения должностных обязанностей, предполагающих непосредственное взаимодействие с родственниками и/или иными лицами, с которыми связана личная заинтересованность гражданского служащего. Например, рекомендуется временно вывести гражданского служащего из состава конкурсной комиссии, если одним из кандидатов на замещение вакантной должности гражданской службы является его родственник.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Комментарий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Осуществление гражданским служащим функций государственного управления или участие в принятии кадровых решений в отношении родственников является одной из наиболее явных ситуаций конфликта интересов. Существует множество разновидностей подобной ситуации, например:</w:t>
      </w:r>
    </w:p>
    <w:p w:rsidR="006352A9" w:rsidRPr="006352A9" w:rsidRDefault="006352A9" w:rsidP="006352A9">
      <w:pPr>
        <w:widowControl w:val="0"/>
        <w:numPr>
          <w:ilvl w:val="0"/>
          <w:numId w:val="1"/>
        </w:numPr>
        <w:tabs>
          <w:tab w:val="clear" w:pos="1980"/>
          <w:tab w:val="num" w:pos="0"/>
          <w:tab w:val="left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является членом конкурсной комиссии на замещение вакантной должности государственного органа. При этом одним из кандидатов на вакантную должность в этом государственном органе является родственник гражданского служащего;</w:t>
      </w:r>
    </w:p>
    <w:p w:rsidR="006352A9" w:rsidRPr="006352A9" w:rsidRDefault="006352A9" w:rsidP="006352A9">
      <w:pPr>
        <w:widowControl w:val="0"/>
        <w:numPr>
          <w:ilvl w:val="0"/>
          <w:numId w:val="1"/>
        </w:numPr>
        <w:tabs>
          <w:tab w:val="clear" w:pos="1980"/>
          <w:tab w:val="num" w:pos="0"/>
          <w:tab w:val="left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является членом аттестационной комиссии (комиссии по урегулированию конфликта интересов, комиссии по проведению служебной проверки), которая принимает решение (проводит проверку) в отношении родственника гражданского служащего.</w:t>
      </w: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352A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Согласно пункту 10 статьи 22 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закона </w:t>
      </w:r>
      <w:r w:rsidRPr="006352A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№ 79-ФЗ</w:t>
      </w:r>
      <w:r w:rsidRPr="006352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состав конкурсной комиссии формируется таким образом, чтобы была исключена возможность возникновения конфликтов интересов, которые могли бы повлиять на принимаемые конкурсной комиссией решения.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При этом необходимо отметить, что не любое выполнение функций государственного управления в отношении родственников влечет конфликт интересов. В частности, если гражданский служащий предоставляет государственные услуги, получение которых одним заявителем не влечет отказа в предоставлении услуги другим заявителям, и при этом не обладает дискреционными полномочиями, позволяющими оказывать кому-либо предпочтение, вероятность возникновения конфликта интересов при предоставлении таких услуг родственникам в большинстве случаев является незначительной.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737957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6096000" cy="508635"/>
                <wp:effectExtent l="19050" t="19050" r="38100" b="62865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0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6EEC" w:rsidRPr="00851141" w:rsidRDefault="00426EEC" w:rsidP="008511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bookmarkStart w:id="1" w:name="_GoBack"/>
                            <w:r w:rsidRPr="00851141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Конфликт интересов, связанный с </w:t>
                            </w:r>
                          </w:p>
                          <w:p w:rsidR="00426EEC" w:rsidRPr="00851141" w:rsidRDefault="00426EEC" w:rsidP="008511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51141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выполнением иной оплачиваемой работы</w:t>
                            </w:r>
                          </w:p>
                          <w:bookmarkEnd w:id="1"/>
                          <w:p w:rsidR="00426EEC" w:rsidRDefault="00426EEC" w:rsidP="0085114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9" style="position:absolute;left:0;text-align:left;margin-left:0;margin-top:7.8pt;width:480pt;height:40.0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" fillcolor="white [3212]" strokecolor="#548dd4 [1951]" strokeweight="3pt">
                <v:shadow on="t" color="#243f60 [1604]" opacity=".5" offset="1pt"/>
                <v:textbox>
                  <w:txbxContent>
                    <w:p w:rsidR="00426EEC" w:rsidRPr="00851141" w:rsidRDefault="00426EEC" w:rsidP="008511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</w:pPr>
                      <w:r w:rsidRPr="00851141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 xml:space="preserve">Конфликт интересов, связанный с </w:t>
                      </w:r>
                    </w:p>
                    <w:p w:rsidR="00426EEC" w:rsidRPr="00851141" w:rsidRDefault="00426EEC" w:rsidP="008511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</w:pPr>
                      <w:r w:rsidRPr="00851141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выполнением иной оплачиваемой работы</w:t>
                      </w:r>
                    </w:p>
                    <w:p w:rsidR="00426EEC" w:rsidRDefault="00426EEC" w:rsidP="00851141">
                      <w:pPr>
                        <w:spacing w:after="0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51141" w:rsidRDefault="00851141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51141" w:rsidRPr="006352A9" w:rsidRDefault="00851141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служащий, его родственники или иные лица, с которыми связана личная заинтересованность гражданского служащего, выполняют или собираются выполнять оплачиваемую работу на условиях трудового или гражданско-правового договора в организации, в отношении которой гражданский служащий осуществляет отдельные функции государственного управления.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Гражданский служащий вправе с предварительным уведомлением представителя нанимателя выполнять иную оплачиваемую работу, если это не повлечет за собой конфликт интересов (пункт 2 статьи 14 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закона </w:t>
      </w:r>
      <w:r w:rsidRPr="006352A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№ 79-ФЗ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352A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F94C21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Уведомительный порядок направления гражданским служащим представителю нанимателя информации о намерении осуществлять иную оплачиваемую работу не требует получения согласия представителя нанимателя. Кроме того, этот порядок не конкретизирует каким должно быть уведомление: устным или письменным</w:t>
      </w:r>
      <w:r w:rsidRPr="005D5D5E">
        <w:rPr>
          <w:rFonts w:ascii="Times New Roman" w:hAnsi="Times New Roman" w:cs="Times New Roman"/>
          <w:sz w:val="24"/>
          <w:szCs w:val="24"/>
        </w:rPr>
        <w:t xml:space="preserve">. </w:t>
      </w:r>
      <w:r w:rsidR="00F94C21" w:rsidRPr="005D5D5E">
        <w:rPr>
          <w:rFonts w:ascii="Times New Roman" w:hAnsi="Times New Roman" w:cs="Times New Roman"/>
          <w:sz w:val="24"/>
          <w:szCs w:val="24"/>
        </w:rPr>
        <w:t>Тем не менее рекомендуется уведомлять представителя нанимателя в письменной форме.</w:t>
      </w:r>
      <w:r w:rsidR="00F94C21">
        <w:rPr>
          <w:rFonts w:ascii="Times New Roman" w:hAnsi="Times New Roman" w:cs="Times New Roman"/>
          <w:sz w:val="24"/>
          <w:szCs w:val="24"/>
        </w:rPr>
        <w:t xml:space="preserve"> </w:t>
      </w:r>
      <w:r w:rsidRPr="006352A9">
        <w:rPr>
          <w:rFonts w:ascii="Times New Roman" w:hAnsi="Times New Roman" w:cs="Times New Roman"/>
          <w:sz w:val="24"/>
          <w:szCs w:val="24"/>
        </w:rPr>
        <w:t>Представитель нанимателя не вправе запретить гражданскому служащему выполнять иную оплачиваемую работу.</w:t>
      </w:r>
      <w:r w:rsidR="00F94C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Вместе с тем, в случае возникновения у гражданского служащего личной заинтересованности, которая приводит или может привести к конфликту интересов, гражданский служащий обязан проинформировать об этом представителя нанимателя, непосредственного начальника в письменной форме. 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При наличии конфликта интересов или возможности его возникновения гражданскому служащему рекомендуется отказаться от предложений о выполнении иной оплачиваемой работы в организации, в отношении которой гражданский служащий осуществляет отдельные функции государственного управления.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В случае если на момент начала выполнения отдельных функций государственного управления в отношении организации гражданский служащий уже выполнял или выполняет в ней иную оплачиваемую работу, следует уведомить о наличии личной заинтересованности представителя нанимателя, непосредственного начальника в письменной форме. При этом рекомендуется отказаться от выполнения иной оплачиваемой работы в данной организации.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В случае, если на момент начала выполнения отдельных функций государственного управления в отношении организации родственники гражданского служащего выполняют в ней оплачиваемую работу, следует уведомить о наличии личной заинтересованности представителя нанимателя, непосредственного начальника в письменной форме.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В случае если гражданский служащий самостоятельно не принял мер по урегулированию конфликта интересов, представителю нанимателя рекомендуется отстранить гражданского служащего от исполнения должностных (служебных) обязанностей в отношении организации, </w:t>
      </w:r>
      <w:r w:rsidRPr="006352A9">
        <w:rPr>
          <w:rFonts w:ascii="Times New Roman" w:hAnsi="Times New Roman" w:cs="Times New Roman"/>
          <w:sz w:val="24"/>
          <w:szCs w:val="24"/>
        </w:rPr>
        <w:lastRenderedPageBreak/>
        <w:t>в которой гражданский служащий или его родственники выполняют иную оплачиваемую работу.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2" w:name="Par92"/>
      <w:bookmarkEnd w:id="2"/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служащий, его родственники или иные лица, с которыми связана личная заинтересованность гражданского служащего, выполняют оплачиваемую работу в организации, предоставляющей платные услуги другой организации. При этом гражданский служащий осуществляет в отношении последней отдельные функции государственного управления.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Установленный Федеральным законом </w:t>
      </w:r>
      <w:r w:rsidRPr="006352A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№ 79-ФЗ </w:t>
      </w:r>
      <w:r w:rsidRPr="006352A9">
        <w:rPr>
          <w:rFonts w:ascii="Times New Roman" w:hAnsi="Times New Roman" w:cs="Times New Roman"/>
          <w:sz w:val="24"/>
          <w:szCs w:val="24"/>
        </w:rPr>
        <w:t xml:space="preserve">уведомительный порядок направления гражданским служащим представителю нанимателя информации о намерении осуществлять иную оплачиваемую работу не требует получения согласия представителя нанимателя. Вместе с тем, в соответствии </w:t>
      </w:r>
      <w:r w:rsidRPr="005D5D5E">
        <w:rPr>
          <w:rFonts w:ascii="Times New Roman" w:hAnsi="Times New Roman" w:cs="Times New Roman"/>
          <w:sz w:val="24"/>
          <w:szCs w:val="24"/>
        </w:rPr>
        <w:t xml:space="preserve">с </w:t>
      </w:r>
      <w:r w:rsidR="00475A76" w:rsidRPr="005D5D5E">
        <w:rPr>
          <w:rFonts w:ascii="Times New Roman" w:hAnsi="Times New Roman" w:cs="Times New Roman"/>
          <w:sz w:val="24"/>
          <w:szCs w:val="24"/>
        </w:rPr>
        <w:t>пунктом 2 статьи 11 Федерального закона № 273-ФЗ</w:t>
      </w:r>
      <w:r w:rsidRPr="005D5D5E">
        <w:rPr>
          <w:rFonts w:ascii="Times New Roman" w:hAnsi="Times New Roman" w:cs="Times New Roman"/>
          <w:sz w:val="24"/>
          <w:szCs w:val="24"/>
        </w:rPr>
        <w:t xml:space="preserve"> в случаях возникновения у гражданского служащего личной заинтересованности, которая приведет или может привести к конфликту интересов, гражданский служащий обязан проинформировать об этом</w:t>
      </w:r>
      <w:r w:rsidR="00475A76" w:rsidRPr="005D5D5E">
        <w:rPr>
          <w:rFonts w:ascii="Times New Roman" w:hAnsi="Times New Roman" w:cs="Times New Roman"/>
          <w:sz w:val="24"/>
          <w:szCs w:val="24"/>
        </w:rPr>
        <w:t xml:space="preserve"> в порядке, определенном</w:t>
      </w:r>
      <w:r w:rsidRPr="006352A9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475A76">
        <w:rPr>
          <w:rFonts w:ascii="Times New Roman" w:hAnsi="Times New Roman" w:cs="Times New Roman"/>
          <w:sz w:val="24"/>
          <w:szCs w:val="24"/>
        </w:rPr>
        <w:t>ем</w:t>
      </w:r>
      <w:r w:rsidRPr="006352A9">
        <w:rPr>
          <w:rFonts w:ascii="Times New Roman" w:hAnsi="Times New Roman" w:cs="Times New Roman"/>
          <w:sz w:val="24"/>
          <w:szCs w:val="24"/>
        </w:rPr>
        <w:t xml:space="preserve"> нанимателя в письменной форме.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При направлении представителю нанимателя предварительного уведомления о выполнении иной оплачиваемой работы гражданскому служащему следует полно и подробно в письменной форме изложить, в какой степени выполнение им этой работы связано с его должностными обязанностями. При этом рекомендуется отказаться от выполнения иной оплачиваемой работы в организации.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В случае, если на момент начала выполнения отдельных функций государственного управления в отношении организации, получающей платные услуги, родственники гражданского служащего уже выполняли оплачиваемую работу в организации, оказывающей платные услуги, следует уведомить о наличии личной заинтересованности представителя нанимателя, непосредственного начальника в письменной форме.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Представителю нанимателя рекомендуется подробно рассмотреть обстоятельства выполнения гражданским служащим иной оплачиваемой работы. Особое внимание следует уделять фактам, указывающим на возможное использование гражданским служащим своих полномочий для получения дополнительного дохода, например: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услуги, предоставляемые организацией, оказывающей платные услуги, связаны с должностными обязанностями гражданского служащего;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непосредственно участвует в предоставлении услуг организации, получающей платные услуги;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организация, оказывающая платные услуги, регулярно предоставляет услуги организациям, в отношении которых гражданский служащий осуществляет отдельные функции государственного управления и т.д.</w:t>
      </w:r>
    </w:p>
    <w:p w:rsid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При обнаружении подобных фактов представителю нанимателя рекомендуется принять решение о том, что выполнение иной оплачиваемой работы влечет конфликт интересов и отстранить гражданского служащего от исполнения должностных (служебных) обязанностей в отношении организации, получающей платные услуги.</w:t>
      </w:r>
    </w:p>
    <w:p w:rsidR="009F3FDA" w:rsidRPr="006352A9" w:rsidRDefault="009F3FDA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Комментарий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При регулировании подобных ситуаций особого внимания заслуживают случаи, когда организация, оказывающая платные услуги, предоставляет организации, получающей платные услуги, напрямую связанные с должностными обязанностями гражданского служащего. Например, консультирует по порядку проведения проверок, проводит работы, необходимые для устранения нарушений, готовит необходимые документы для представления их в государственные органы и т.д. В этом случае гражданский служащий не только осуществляет отдельные функции государственного управления в отношении организации, которая приносит или принесла ему (его родственникам) материальную выгоду, но и, по сути, оценивает результаты собственной работы.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lastRenderedPageBreak/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служащий, его родственники или иные лица, с которыми связана личная заинтересованность гражданского служащего, выполняет оплачиваемую работу в организации, которая является материнской, дочерней или иным образом аффилированной с иной организацией, в отношении которой гражданский служащий осуществляет отдельные функции государственного управления.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При направлении представителю нанимателя предварительного уведомления о выполнении иной оплачиваемой работы гражданскому служащему следует полно изложить, каким образом организация, в которой он собирается выполнять иную оплачиваемую работу, связана с организациями, в отношении которых он осуществляет отдельные функции государственного управления. При этом рекомендуется отказаться от выполнения иной оплачиваемой работы в материнских, дочерних и иным образом аффилированных организациях.</w:t>
      </w:r>
    </w:p>
    <w:p w:rsid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В случае если на момент начала выполнения отдельных функций государственного управления в отношении организации родственники гражданского служащего уже выполняли оплачиваемую работу в аффилированной организации, следует уведомить о наличии личной заинтересованности представителя нанимателя, непосредственного начальника в письменной форме.</w:t>
      </w:r>
    </w:p>
    <w:p w:rsidR="00947E3D" w:rsidRDefault="00947E3D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47E3D" w:rsidRDefault="00947E3D" w:rsidP="00947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0467" cy="2255083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00" cy="22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3D" w:rsidRPr="006352A9" w:rsidRDefault="00947E3D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Представителю нанимателя рекомендуется отстранить гражданского служащего от исполнения должностных (служебных) обязанностей в отношении организации, являющейся материнской, дочерней или иным образом аффилированной с той организацией, в которой гражданский служащий выполняет иную оплачиваемую работу.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на платной основе участвует в выполнении работы, заказчиком которой является государственный орган, в котором он замещает должность.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Представителю нанимателя рекомендуется указать гражданскому служащему, что выполнение подобной иной оплачиваемой работы влечет конфликт интересов. В случае если гражданский служащий не принимает мер по урегулированию конфликта интересов и не отказывается от личной заинтересованности, рекомендуется рассмотреть вопрос об отстранении гражданского служащего от замещаемой должности или увольнении с гражданской службы.</w:t>
      </w: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Непринятие гражданским служащим, являющимся стороной конфликта интересов, мер по предотвращению или урегулированию конфликта интересов является правонарушением, влекущим увольнение гражданского служащего с гражданской службы (пункт 3.2 части 3 статьи 19 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закона </w:t>
      </w:r>
      <w:r w:rsidRPr="006352A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№ 79-ФЗ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352A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lastRenderedPageBreak/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участвует в принятии решения о закупке государственным органом товаров, являющихся результатами интеллектуальной деятельности, исключительными правами на которые обладает он сам, его родственники или иные лица, с которыми связана личная заинтересованность гражданского служащего.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DD7E7A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Гражданскому служащему следует уведомить о наличии личной заинтересованности представителя нанимателя, непосредственного начальника в письменной форме. При этом рекомендуется отказаться от участия в соответствующем </w:t>
      </w:r>
      <w:r w:rsidR="00DD7E7A" w:rsidRPr="006352A9">
        <w:rPr>
          <w:rFonts w:ascii="Times New Roman" w:hAnsi="Times New Roman" w:cs="Times New Roman"/>
          <w:sz w:val="24"/>
          <w:szCs w:val="24"/>
        </w:rPr>
        <w:t>принятии решения</w:t>
      </w:r>
      <w:r w:rsidR="00E820E2">
        <w:rPr>
          <w:rFonts w:ascii="Times New Roman" w:hAnsi="Times New Roman" w:cs="Times New Roman"/>
          <w:sz w:val="24"/>
          <w:szCs w:val="24"/>
        </w:rPr>
        <w:t>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</w:t>
      </w:r>
      <w:r w:rsidR="00E820E2">
        <w:rPr>
          <w:rFonts w:ascii="Times New Roman" w:hAnsi="Times New Roman" w:cs="Times New Roman"/>
          <w:sz w:val="24"/>
          <w:szCs w:val="24"/>
        </w:rPr>
        <w:t xml:space="preserve">ителю нанимателя рекомендуется отстранить </w:t>
      </w:r>
      <w:r w:rsidRPr="006352A9">
        <w:rPr>
          <w:rFonts w:ascii="Times New Roman" w:hAnsi="Times New Roman" w:cs="Times New Roman"/>
          <w:sz w:val="24"/>
          <w:szCs w:val="24"/>
        </w:rPr>
        <w:t xml:space="preserve">гражданского служащего </w:t>
      </w:r>
      <w:r w:rsidR="00E820E2">
        <w:rPr>
          <w:rFonts w:ascii="Times New Roman" w:hAnsi="Times New Roman" w:cs="Times New Roman"/>
          <w:sz w:val="24"/>
          <w:szCs w:val="24"/>
        </w:rPr>
        <w:t xml:space="preserve">от участия в соответствующей закупке, </w:t>
      </w:r>
      <w:r w:rsidRPr="006352A9">
        <w:rPr>
          <w:rFonts w:ascii="Times New Roman" w:hAnsi="Times New Roman" w:cs="Times New Roman"/>
          <w:sz w:val="24"/>
          <w:szCs w:val="24"/>
        </w:rPr>
        <w:t>в результате которо</w:t>
      </w:r>
      <w:r w:rsidR="00E820E2">
        <w:rPr>
          <w:rFonts w:ascii="Times New Roman" w:hAnsi="Times New Roman" w:cs="Times New Roman"/>
          <w:sz w:val="24"/>
          <w:szCs w:val="24"/>
        </w:rPr>
        <w:t>й</w:t>
      </w:r>
      <w:r w:rsidRPr="006352A9">
        <w:rPr>
          <w:rFonts w:ascii="Times New Roman" w:hAnsi="Times New Roman" w:cs="Times New Roman"/>
          <w:sz w:val="24"/>
          <w:szCs w:val="24"/>
        </w:rPr>
        <w:t xml:space="preserve"> у гражданского служащего возникла личная заинтересованность.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A95927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147320</wp:posOffset>
                </wp:positionV>
                <wp:extent cx="6105525" cy="537845"/>
                <wp:effectExtent l="19050" t="19050" r="47625" b="52705"/>
                <wp:wrapNone/>
                <wp:docPr id="2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537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6EEC" w:rsidRPr="00851141" w:rsidRDefault="00426EEC" w:rsidP="006352A9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  <w:r w:rsidRPr="00851141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Конфликт интересов, связанный с владением ценными бумагами, банковскими вкладами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0" style="position:absolute;left:0;text-align:left;margin-left:.35pt;margin-top:11.6pt;width:480.75pt;height:4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" fillcolor="white [3212]" strokecolor="#548dd4 [1951]" strokeweight="3pt">
                <v:shadow on="t" color="#243f60 [1604]" opacity=".5" offset="1pt"/>
                <v:textbox>
                  <w:txbxContent>
                    <w:p w:rsidR="00426EEC" w:rsidRPr="00851141" w:rsidRDefault="00426EEC" w:rsidP="006352A9">
                      <w:pPr>
                        <w:jc w:val="center"/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  <w:r w:rsidRPr="00851141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Конфликт интересов, связанный с владением ценными бумагами, банковскими вкладами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Конфликт интересов, связанный с владением ценными бумагами, банковскими вкладами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и/или его родственники владеют ценными бумагами организации, в отношении которой гражданский служащий осуществляет отдельные функции государственного управления.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В случае если гражданский служащий владеет ценными бумагами организации, в отношении которой он осуществляет отдельные функции государственного управления, он обязан уведомить представителя нанимателя, непосредственного начальника о наличии личной заинтересованности в письменной форме, а также передать ценные бумаги в доверительное управление в соответствии с требованиями гражданского законодательства (часть 2 статьи 17 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закона </w:t>
      </w:r>
      <w:r w:rsidRPr="006352A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№ 79-ФЗ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352A9">
        <w:rPr>
          <w:rFonts w:ascii="Times New Roman" w:hAnsi="Times New Roman" w:cs="Times New Roman"/>
          <w:sz w:val="24"/>
          <w:szCs w:val="24"/>
        </w:rPr>
        <w:t>.</w:t>
      </w:r>
    </w:p>
    <w:p w:rsidR="004C7FE3" w:rsidRDefault="004C7FE3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7FE3" w:rsidRDefault="004C7FE3" w:rsidP="004C7F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0301" cy="2017093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39" cy="202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FE3" w:rsidRPr="006352A9" w:rsidRDefault="004C7FE3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Необходимо отметить, что существует проблема выбора управляющей организации или доверительного управляющего, которым гражданский служащий может доверить управление принадлежащими ему ценными бумагами. Кроме того, передача ценных бумаг в доверительное управление не обязательно повлечет исключение возникновения конфликта интересов. В этой связи гражданским служащим может быть принято добровольное решение об отчуждении ценных бумаг.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В случае если родственники гражданского служащего владеют ценными бумагами организации, в отношении которой он осуществляет отдельные функции государственного управления, гражданский служащий обязан уведомить представителя нанимателя, непосредственного начальника о наличии личной заинтересованности в письменной форме. При этом в целях урегулирования конфликта интересов гражданскому служащему </w:t>
      </w:r>
      <w:r w:rsidRPr="006352A9">
        <w:rPr>
          <w:rFonts w:ascii="Times New Roman" w:hAnsi="Times New Roman" w:cs="Times New Roman"/>
          <w:sz w:val="24"/>
          <w:szCs w:val="24"/>
        </w:rPr>
        <w:lastRenderedPageBreak/>
        <w:t>необходимо рекомендовать родственникам передать ценные бумаги в доверительное управление либо рассмотреть вопрос об их отчуждении.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До принятия гражданским служащим мер по урегулированию конфликта интересов представителю нанимателя рекомендуется отстранить гражданского служащего от исполнения должностных (служебных) обязанностей в отношении организации, ценными бумагами которой владеет гражданский служащий или его родственники.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Комментарий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Данная ситуация аналогична рассмотренным ранее примерам с выполнением иной оплачиваемой работы. При этом необходимо учитывать, что в случае, если владение гражданским служащим приносящими доход ценными бумагами, (долями участия в уставных капиталах организаций) может привести к конфликту интересов, он обязан передать принадлежащие ему указанные ценные бумаги в доверительное управление.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Для родственников гражданского служащего ограничений на владение ценными бумагами законодательством не установлено.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A95927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6057900" cy="368300"/>
                <wp:effectExtent l="19050" t="19050" r="38100" b="5080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6EEC" w:rsidRPr="00851141" w:rsidRDefault="00426EEC" w:rsidP="006352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54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51141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Конфликт интересов, связанный с получением подарков и услуг</w:t>
                            </w:r>
                          </w:p>
                          <w:p w:rsidR="00426EEC" w:rsidRDefault="00426EEC" w:rsidP="00635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1" style="position:absolute;left:0;text-align:left;margin-left:425.8pt;margin-top:12.65pt;width:477pt;height:29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" fillcolor="white [3212]" strokecolor="#548dd4 [1951]" strokeweight="3pt">
                <v:shadow on="t" color="#243f60 [1604]" opacity=".5" offset="1pt"/>
                <v:textbox>
                  <w:txbxContent>
                    <w:p w:rsidR="00426EEC" w:rsidRPr="00851141" w:rsidRDefault="00426EEC" w:rsidP="006352A9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54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851141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Конфликт интересов, связанный с получением подарков и услуг</w:t>
                      </w:r>
                    </w:p>
                    <w:p w:rsidR="00426EEC" w:rsidRDefault="00426EEC" w:rsidP="006352A9"/>
                  </w:txbxContent>
                </v:textbox>
                <w10:wrap anchorx="margin"/>
              </v:roundrect>
            </w:pict>
          </mc:Fallback>
        </mc:AlternateConten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служащий, его родственники или иные лица, с которыми связана личная заинтересованность гражданского служащего, получают подарки или иные блага, денежное вознаграждение, ссуды, услуги, оплату развлечений, отдыха, транспортных расходов и иные вознаграждения) от физических лиц и/или организаций, в отношении которых гражданский служащий осуществляет или ранее осуществлял отдельные функции государственного управления.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color w:val="000000"/>
          <w:sz w:val="24"/>
          <w:szCs w:val="24"/>
        </w:rPr>
        <w:t xml:space="preserve">Пунктом 6 части 1 статьи 17 Федерального закона </w:t>
      </w:r>
      <w:r w:rsidRPr="006352A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№ 79-ФЗ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 xml:space="preserve"> установлено, что гражданские служащие не вправе получать </w:t>
      </w:r>
      <w:r w:rsidRPr="006352A9">
        <w:rPr>
          <w:rFonts w:ascii="Times New Roman" w:hAnsi="Times New Roman" w:cs="Times New Roman"/>
          <w:sz w:val="24"/>
          <w:szCs w:val="24"/>
        </w:rPr>
        <w:t xml:space="preserve">в связи с исполнением должностных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Подарки, полученные гражданским служащим в связи с протокольными мероприятиями, со служебными командировками и с другими официальными мероприятиями, признаются соответственно федеральной собственностью и собственностью субъекта Российской Федерации и передаются гражданским служащим по акту в государственный орган, в котором он замещает должность гражданской службы, за исключением случаев, установленных Гражданским </w:t>
      </w:r>
      <w:hyperlink r:id="rId17" w:history="1">
        <w:r w:rsidRPr="006352A9">
          <w:rPr>
            <w:rFonts w:ascii="Times New Roman" w:hAnsi="Times New Roman" w:cs="Times New Roman"/>
            <w:color w:val="000000"/>
            <w:sz w:val="24"/>
            <w:szCs w:val="24"/>
          </w:rPr>
          <w:t>кодексом</w:t>
        </w:r>
      </w:hyperlink>
      <w:r w:rsidRPr="006352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352A9">
        <w:rPr>
          <w:rFonts w:ascii="Times New Roman" w:hAnsi="Times New Roman" w:cs="Times New Roman"/>
          <w:sz w:val="24"/>
          <w:szCs w:val="24"/>
        </w:rPr>
        <w:t>Российской Федерации. Гражданский служащий, сдавший подарок, полученный им в связи с протокольным мероприятием, служебной командировкой или другим официальным мероприятием, может его выкупить в порядке, устанавливаемом нормативными правовыми актами Российской Федерации.</w:t>
      </w: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52A9">
        <w:rPr>
          <w:rFonts w:ascii="Times New Roman" w:hAnsi="Times New Roman" w:cs="Times New Roman"/>
          <w:color w:val="000000"/>
          <w:sz w:val="24"/>
          <w:szCs w:val="24"/>
        </w:rPr>
        <w:t xml:space="preserve">Статья 575 </w:t>
      </w:r>
      <w:r w:rsidRPr="006352A9">
        <w:rPr>
          <w:rFonts w:ascii="Times New Roman" w:hAnsi="Times New Roman" w:cs="Times New Roman"/>
          <w:sz w:val="24"/>
          <w:szCs w:val="24"/>
        </w:rPr>
        <w:t xml:space="preserve">Гражданского </w:t>
      </w:r>
      <w:hyperlink r:id="rId18" w:history="1">
        <w:r w:rsidRPr="006352A9">
          <w:rPr>
            <w:rFonts w:ascii="Times New Roman" w:hAnsi="Times New Roman" w:cs="Times New Roman"/>
            <w:color w:val="000000"/>
            <w:sz w:val="24"/>
            <w:szCs w:val="24"/>
          </w:rPr>
          <w:t>кодекс</w:t>
        </w:r>
      </w:hyperlink>
      <w:r w:rsidRPr="006352A9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6352A9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определяет, что не допускается дарение, за исключением обычных подарков, стоимость которых не превышает трех тысяч рублей, в том числе, гражданским служащим, в связи с их должностным положением или в связи с исполнением ими служебных обязанностей.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Гражданскому служащему и его родственникам рекомендуется не принимать подарки от организаций, в отношении которых гражданский служащий осуществляет или ранее осуществлял отдельные функции государственного управления.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Представителю нанимателя, в случае если ему стало известно о получении гражданским служащим подарка от физических лиц или организаций, в отношении которых гражданский служащий осуществляет или ранее осуществлял отдельные функции государственного управления, следует оценить, насколько полученный подарок связан с исполнением должностных обязанностей.</w:t>
      </w: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lastRenderedPageBreak/>
        <w:t>Если подарок получен с нарушением требований законодательства Российской Федерации и гражданским служащим не соблюдаются запреты, связанные с гражданской службой, то в отношении гражданского служащего должны быть применены меры ответственности,</w:t>
      </w:r>
      <w:r w:rsidR="003B4817">
        <w:rPr>
          <w:rFonts w:ascii="Times New Roman" w:hAnsi="Times New Roman" w:cs="Times New Roman"/>
          <w:sz w:val="24"/>
          <w:szCs w:val="24"/>
        </w:rPr>
        <w:t xml:space="preserve"> </w:t>
      </w:r>
      <w:r w:rsidRPr="006352A9">
        <w:rPr>
          <w:rFonts w:ascii="Times New Roman" w:hAnsi="Times New Roman" w:cs="Times New Roman"/>
          <w:sz w:val="24"/>
          <w:szCs w:val="24"/>
        </w:rPr>
        <w:t>предусмотренные</w:t>
      </w:r>
      <w:r w:rsidR="003B4817">
        <w:rPr>
          <w:rFonts w:ascii="Times New Roman" w:hAnsi="Times New Roman" w:cs="Times New Roman"/>
          <w:sz w:val="24"/>
          <w:szCs w:val="24"/>
        </w:rPr>
        <w:t xml:space="preserve"> 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>Федеральным</w:t>
      </w:r>
      <w:r w:rsidR="003B48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 xml:space="preserve">законом </w:t>
      </w:r>
      <w:r w:rsidRPr="006352A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№ 79-ФЗ</w:t>
      </w:r>
      <w:r w:rsidRPr="006352A9">
        <w:rPr>
          <w:rFonts w:ascii="Times New Roman" w:hAnsi="Times New Roman" w:cs="Times New Roman"/>
          <w:sz w:val="24"/>
          <w:szCs w:val="24"/>
        </w:rPr>
        <w:t>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Комментарий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Установлен запрет гражданским служащим получать в связи с исполнением должностных обязанностей вознаграждения от физических и юридических лиц (пункт 6 части 1 статьи 17 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закона </w:t>
      </w:r>
      <w:r w:rsidRPr="006352A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№ 79-ФЗ</w:t>
      </w:r>
      <w:r w:rsidRPr="006352A9">
        <w:rPr>
          <w:rFonts w:ascii="Times New Roman" w:hAnsi="Times New Roman" w:cs="Times New Roman"/>
          <w:sz w:val="24"/>
          <w:szCs w:val="24"/>
        </w:rPr>
        <w:t>).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Вместе с тем, проверяемая организация или ее представители могут попытаться подарить гражданскому служащему подарок в связи с общепринятым поводом, например, в связи с празднованием дня рождения или иного праздника. В данной ситуации подарок не может однозначно считаться полученным в связи с исполнением должностных обязанностей и, следовательно, возникает возможность обойти запрет, установленный в законодательстве. Тем не менее, необходимо учитывать, что получение подарка от заинтересованной организации ставит гражданского служащего в ситуацию конфликта интересов. Полученная выгода может негативно повлиять на исполнение им должностных обязанностей и объективность принимаемых решений. Кроме того, такие действия могут вызвать у граждан обоснованные сомнения в беспристрастности гражданского служащего и, тем самым, могут нанести ущерб репутации государственного органа и гражданской службе в целом.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То же самое относится и к подаркам, получаемым от заинтересованной организации родственниками гражданского служащего. Действующее законодательство не устанавливает ограничения на получение подарков и иных благ родственниками гражданских служащих. Несмотря на это, следует учитывать, что в большинстве случаев подобные подарки вызваны желанием обойти существующие нормативные ограничения и повлиять на действия и решения гражданского служащего.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осуществляет отдельные функции государственного управления в отношении физических лиц или организаций, которые предоставляли или предоставляют услуги, в том числе платные, гражданскому служащему, его родственникам или иным лицам, с которыми связана личная заинтересованность гражданского служащего.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Гражданскому служащему следует уведомить представителя нанимателя, непосредственного начальника в письменной форме о наличии личной заинтересованности.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Представителю нанимателя следует оценить, действительно ли отношения гражданского служащего с указанными физическими лицами и организациями могут привести к необъективному исполнению им должностных обязанностей. Если вероятность возникновения конфликта интересов высока, рекомендуется отстранить гражданского служащего от исполнения должностных (служебных) обязанностей в отношении физических лиц или организаций, которые предоставляли или предоставляют услуги, в том числе платные, гражданскому служащему, его родственникам или иным лицам, с которыми связана личная заинтересованность гражданского служащего.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получает подарки от своего непосредственного подчиненного.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Гражданскому служащему рекомендуется не принимать подарки от непосредственных подчиненных вне зависимости от их стоимости и повода дарения. Особенно строго следует подходить к получению регулярных подарков от одного дарителя.</w:t>
      </w:r>
    </w:p>
    <w:p w:rsid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Представителю нанимателя, которому стало известно о получении гражданским служащим подарков от непосредственных подчиненных, следует указать гражданскому служащему на то, что подобный подарок может рассматриваться как полученный в связи с </w:t>
      </w:r>
      <w:r w:rsidRPr="006352A9">
        <w:rPr>
          <w:rFonts w:ascii="Times New Roman" w:hAnsi="Times New Roman" w:cs="Times New Roman"/>
          <w:sz w:val="24"/>
          <w:szCs w:val="24"/>
        </w:rPr>
        <w:lastRenderedPageBreak/>
        <w:t>исполнением должностных обязанностей. Рекомендовать гражданскому служащему вернуть полученный подарок дарителю в целях предотвращения конфликта интересов.</w:t>
      </w:r>
    </w:p>
    <w:p w:rsidR="00385D85" w:rsidRPr="006352A9" w:rsidRDefault="00385D85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A95927" w:rsidP="006352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153035</wp:posOffset>
                </wp:positionV>
                <wp:extent cx="6115050" cy="566420"/>
                <wp:effectExtent l="19050" t="19050" r="38100" b="62230"/>
                <wp:wrapNone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566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6EEC" w:rsidRPr="006352A9" w:rsidRDefault="00426EEC" w:rsidP="006352A9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  <w:r w:rsidRPr="006352A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Конфликт интересов, связанный с имущественными обязательствами и судебными разбирательствами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2" style="position:absolute;left:0;text-align:left;margin-left:0;margin-top:12.05pt;width:481.5pt;height:44.6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" fillcolor="white [3212]" strokecolor="#548dd4 [1951]" strokeweight="3pt">
                <v:shadow on="t" color="#243f60 [1604]" opacity=".5" offset="1pt"/>
                <v:textbox>
                  <w:txbxContent>
                    <w:p w:rsidR="00426EEC" w:rsidRPr="006352A9" w:rsidRDefault="00426EEC" w:rsidP="006352A9">
                      <w:pPr>
                        <w:jc w:val="center"/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  <w:r w:rsidRPr="006352A9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Конфликт интересов, связанный с имущественными обязательствами и судебными разбирательствами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D85" w:rsidRPr="006352A9" w:rsidRDefault="00385D85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участвует в осуществлении отдельных функций государственного управления в отношении организации, перед которой сам гражданский служащий и/или его родственники имеют имущественные обязательства.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В этом случае гражданскому служащему и его родственникам рекомендуется урегулировать имеющиеся имущественные обязательства (выплатить долг, расторгнуть договор аренды и т.д.). При невозможности сделать это, гражданскому служащему следует уведомить представителя нанимателя, непосредственного начальника о наличии личной заинтересованности в письменной форме.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Представителю нанимателя рекомендуется до разрешения имущественных вопросов отстранить гражданского служащего от исполнения должностных (служебных) обязанностей в отношении организации, перед которой сам гражданский служащий, его родственники или иные лица, с которыми связана личная заинтересованность гражданского служащего, имеют имущественные обязательства.</w:t>
      </w:r>
    </w:p>
    <w:p w:rsid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9F3FDA" w:rsidRPr="006352A9" w:rsidRDefault="009F3FDA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служащий, его родственники или иные лица, с которыми связана личная заинтересованность гражданского служащего, участвуют в судебном разбирательстве с физическими лицами и организациями, в отношении которых гражданский служащий осуществляет отдельные функции государственного управления.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Гражданскому служащему следует уведомить представителя нанимателя, непосредственного начальника в письменной форме о наличии личной заинтересованности.</w:t>
      </w:r>
    </w:p>
    <w:p w:rsid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Представителю нанимателя рекомендуется отстранить гражданского служащего от исполнения должностных (служебных) обязанностей в отношении физических лиц и организаций, которые являются участниками судебного разбирательства с гражданским служащим, его родственниками или иными лицами, с которыми связана личная заинтересованность гражданского служащего.</w:t>
      </w:r>
    </w:p>
    <w:p w:rsidR="00FB5126" w:rsidRPr="006352A9" w:rsidRDefault="00FB5126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C8599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25401</wp:posOffset>
                </wp:positionV>
                <wp:extent cx="6105525" cy="821690"/>
                <wp:effectExtent l="19050" t="19050" r="47625" b="54610"/>
                <wp:wrapNone/>
                <wp:docPr id="1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821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6EEC" w:rsidRPr="006352A9" w:rsidRDefault="00426EEC" w:rsidP="006352A9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  <w:r w:rsidRPr="006352A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Конфликт интересов, связанный с взаимодействием с бывшим работодателем и трудоустройством после увольнения с гражданской службы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3" style="position:absolute;left:0;text-align:left;margin-left:0;margin-top:2pt;width:480.75pt;height:64.7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" fillcolor="white [3212]" strokecolor="#548dd4 [1951]" strokeweight="3pt">
                <v:shadow on="t" color="#243f60 [1604]" opacity=".5" offset="1pt"/>
                <v:textbox>
                  <w:txbxContent>
                    <w:p w:rsidR="00426EEC" w:rsidRPr="006352A9" w:rsidRDefault="00426EEC" w:rsidP="006352A9">
                      <w:pPr>
                        <w:jc w:val="center"/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  <w:r w:rsidRPr="006352A9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Конфликт интересов, связанный с взаимодействием с бывшим работодателем и трудоустройством после увольнения с гражданской службы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участвует в осуществлении отдельных функций государственного управления в отношении организации, владельцем, руководителем или работником которой он являлся до поступления на гражданскую службу.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Гражданскому служащему в случае поручения ему отдельных функций государственного управления в отношении организации, владельцем, руководителем или </w:t>
      </w:r>
      <w:r w:rsidRPr="006352A9">
        <w:rPr>
          <w:rFonts w:ascii="Times New Roman" w:hAnsi="Times New Roman" w:cs="Times New Roman"/>
          <w:sz w:val="24"/>
          <w:szCs w:val="24"/>
        </w:rPr>
        <w:lastRenderedPageBreak/>
        <w:t>работником которой он являлся до поступления на гражданскую службу, рекомендуется уведомить представителя нанимателя, непосредственного начальника о факте предыдущей работы в данной организации и о возможности возникновения конфликтной ситуации.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Представителю нанимателя рекомендуется оценить, могут ли взаимоотношения гражданского служащего с бывшим работодателем повлиять на объективное исполнение должностных обязанностей и повлечь конфликт интересов. В случае если существует вероятность возникновения конфликта интересов, представителю нанимателя рекомендуется отстранить гражданского служащего от исполнения должностных (служебных) обязанностей в отношении бывшего работодателя.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Комментарий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служащий, поступивший на гражданскую службу в государственный орган из организации частного сектора, может сохранить дружеские отношения со своими бывшими коллегами и симпатию к этой организации. Возможна и обратная ситуация, при которой гражданский служащий по тем или иным причинам испытывает неприязнь к бывшему работодателю. И дружеское, и враждебное отношение к организации могут воспрепятствовать объективному исполнению гражданским служащим его должностных обязанностей.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При этом необходимо отметить, что наличие симпатии или антипатии к бывшему работодателю в соответствии с действующим законодательством не может считаться личной заинтересованностью, т.к. не влечет возможности получения доходов для гражданского служащего, членов его семьи или организаций, с которыми гражданский служащий связан финансовыми или иными обязательствами.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Тем не менее, следует учитывать, что в соответствии с </w:t>
      </w:r>
      <w:hyperlink r:id="rId19" w:history="1">
        <w:r w:rsidRPr="006352A9">
          <w:rPr>
            <w:rFonts w:ascii="Times New Roman" w:hAnsi="Times New Roman" w:cs="Times New Roman"/>
            <w:sz w:val="24"/>
            <w:szCs w:val="24"/>
          </w:rPr>
          <w:t>пунктом 5 части 1 статьи 18</w:t>
        </w:r>
      </w:hyperlink>
      <w:r w:rsidRPr="006352A9">
        <w:rPr>
          <w:rFonts w:ascii="Times New Roman" w:hAnsi="Times New Roman" w:cs="Times New Roman"/>
          <w:sz w:val="24"/>
          <w:szCs w:val="24"/>
        </w:rPr>
        <w:t xml:space="preserve"> Федерального закона </w:t>
      </w:r>
      <w:r w:rsidRPr="006352A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№ 79-ФЗ</w:t>
      </w:r>
      <w:r w:rsidRPr="006352A9">
        <w:rPr>
          <w:rFonts w:ascii="Times New Roman" w:hAnsi="Times New Roman" w:cs="Times New Roman"/>
          <w:sz w:val="24"/>
          <w:szCs w:val="24"/>
        </w:rPr>
        <w:t xml:space="preserve"> гражданский служащий обязан не совершать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ведет переговоры о трудоустройстве после увольнения с гражданской службы на работу в организацию, в отношении которой он осуществляет отдельные функции государственного управления.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Гражданскому служащему рекомендуется воздерживаться от ведения переговоров о последующем трудоустройстве с организациями, в отношении которых он осуществляет отдельные функции государственного управления. При поступлении соответствующих предложений от проверяемой организации гражданскому служащему рекомендуется отказаться от их обсуждения до момента увольнения с гражданской службы.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В случае если указанные переговоры о последующем трудоустройстве начались, гражданскому служащему следует уведомить представителя нанимателя, непосредственного начальника в письменной форме о наличии личной заинтересованности.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Представителю нанимателя рекомендуется отстранить гражданского служащего от исполнения должностных (служебных) обязанностей в отношении организации, с которой он ведет переговоры о трудоустройстве после его увольнения с гражданской службы.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С трудоустройством бывших гражданских служащих также связан целый ряд ситуаций, которые могут повлечь конфликт интересов и нанести ущерб репутации государственного органа, но при этом не могут быть в необходимой степени урегулированы в рамках действующего законодательства, например:</w:t>
      </w:r>
    </w:p>
    <w:p w:rsidR="006352A9" w:rsidRPr="006352A9" w:rsidRDefault="006352A9" w:rsidP="006352A9">
      <w:pPr>
        <w:widowControl w:val="0"/>
        <w:numPr>
          <w:ilvl w:val="0"/>
          <w:numId w:val="2"/>
        </w:numPr>
        <w:tabs>
          <w:tab w:val="clear" w:pos="1980"/>
          <w:tab w:val="num" w:pos="0"/>
          <w:tab w:val="left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бывший гражданский служащий поступает на работу в частную организацию, регулярно взаимодействующую с государственным органом, в котором гражданский служащий ранее замещал должность;</w:t>
      </w:r>
    </w:p>
    <w:p w:rsidR="006352A9" w:rsidRPr="006352A9" w:rsidRDefault="006352A9" w:rsidP="006352A9">
      <w:pPr>
        <w:widowControl w:val="0"/>
        <w:numPr>
          <w:ilvl w:val="0"/>
          <w:numId w:val="2"/>
        </w:numPr>
        <w:tabs>
          <w:tab w:val="clear" w:pos="1980"/>
          <w:tab w:val="num" w:pos="0"/>
          <w:tab w:val="left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бывший гражданский служащий создает собственную организацию, существенной частью деятельности которой является взаимодействие с государственным органом, в котором гражданский служащий ранее замещал должность;</w:t>
      </w:r>
    </w:p>
    <w:p w:rsidR="006352A9" w:rsidRDefault="006352A9" w:rsidP="006352A9">
      <w:pPr>
        <w:widowControl w:val="0"/>
        <w:numPr>
          <w:ilvl w:val="0"/>
          <w:numId w:val="2"/>
        </w:numPr>
        <w:tabs>
          <w:tab w:val="clear" w:pos="1980"/>
          <w:tab w:val="num" w:pos="0"/>
          <w:tab w:val="left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гражданский служащий продвигает определенные проекты с тем, чтобы после </w:t>
      </w:r>
      <w:r w:rsidRPr="006352A9">
        <w:rPr>
          <w:rFonts w:ascii="Times New Roman" w:hAnsi="Times New Roman" w:cs="Times New Roman"/>
          <w:sz w:val="24"/>
          <w:szCs w:val="24"/>
        </w:rPr>
        <w:lastRenderedPageBreak/>
        <w:t>увольнения с гражданской службы заниматься их реализацией.</w:t>
      </w:r>
    </w:p>
    <w:p w:rsidR="00DE5A0A" w:rsidRDefault="00DE5A0A" w:rsidP="00737957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126" w:rsidRPr="006352A9" w:rsidRDefault="00FB5126" w:rsidP="00737957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A95927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6086475" cy="609600"/>
                <wp:effectExtent l="19050" t="19050" r="47625" b="57150"/>
                <wp:wrapNone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6EEC" w:rsidRPr="006352A9" w:rsidRDefault="00426EEC" w:rsidP="006352A9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  <w:r w:rsidRPr="006352A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Ситуации, связанные с явным нарушением гражданским служащим установленных запретов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4" style="position:absolute;left:0;text-align:left;margin-left:0;margin-top:10.95pt;width:479.25pt;height:48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" fillcolor="white [3212]" strokecolor="#548dd4 [1951]" strokeweight="3pt">
                <v:shadow on="t" color="#243f60 [1604]" opacity=".5" offset="1pt"/>
                <v:textbox>
                  <w:txbxContent>
                    <w:p w:rsidR="00426EEC" w:rsidRPr="006352A9" w:rsidRDefault="00426EEC" w:rsidP="006352A9">
                      <w:pPr>
                        <w:jc w:val="center"/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  <w:r w:rsidRPr="006352A9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Ситуации, связанные с явным нарушением гражданским служащим установленных запретов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5126" w:rsidRDefault="00FB5126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5126" w:rsidRPr="006352A9" w:rsidRDefault="00FB5126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получает награды, почетные и специальные звания (за исключением научных) от иностранных государств, международных организаций, а также политических партий, других общественных объединений и религиозных объединений.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hyperlink r:id="rId20" w:history="1">
        <w:r w:rsidRPr="006352A9">
          <w:rPr>
            <w:rFonts w:ascii="Times New Roman" w:hAnsi="Times New Roman" w:cs="Times New Roman"/>
            <w:sz w:val="24"/>
            <w:szCs w:val="24"/>
          </w:rPr>
          <w:t>пунктом 11 части 1 статьи 17</w:t>
        </w:r>
      </w:hyperlink>
      <w:r w:rsidRPr="006352A9">
        <w:rPr>
          <w:rFonts w:ascii="Times New Roman" w:hAnsi="Times New Roman" w:cs="Times New Roman"/>
          <w:sz w:val="24"/>
          <w:szCs w:val="24"/>
        </w:rPr>
        <w:t xml:space="preserve"> Федерального закона </w:t>
      </w:r>
      <w:r w:rsidRPr="006352A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№ 79-ФЗ </w:t>
      </w:r>
      <w:r w:rsidRPr="006352A9">
        <w:rPr>
          <w:rFonts w:ascii="Times New Roman" w:hAnsi="Times New Roman" w:cs="Times New Roman"/>
          <w:sz w:val="24"/>
          <w:szCs w:val="24"/>
        </w:rPr>
        <w:t>гражданскому служащему запрещается принимать без письменного разрешения представителя нанимателя награды, почетные и специальные звания иностранных государств, международных организаций, а также политических партий, других общественных объединений и религиозных объединений, если в его должностные обязанности входит взаимодействие с указанными организациями и объединениями.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Представителю нанимателя при принятии решения о предоставлении или непредставлении разрешения рекомендуется уделить особое внимание основанию и цели награждения, а также тому, насколько получение гражданским служащим награды, почетного и специального звания может породить сомнение в его беспристрастности и объективности.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в ходе проведения контрольно-надзорных мероприятий обнаруживает нарушения законодательства. Гражданский служащий рекомендует организации для устранения нарушений воспользоваться услугами конкретной компании, владельцами, руководителями или сотрудниками которой являются родственники гражданского служащего или иные лица, с которыми связана личная заинтересованность гражданского служащего.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Гражданскому служащему при выявлении в ходе контрольно-надзорных мероприятий нарушений законодательства рекомендуется воздержаться от дачи советов относительно того, какие организации могут быть привлечены для устранения этих нарушений.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Комментарий</w:t>
      </w:r>
    </w:p>
    <w:p w:rsidR="006352A9" w:rsidRPr="006352A9" w:rsidRDefault="006352A9" w:rsidP="00635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«</w:t>
      </w:r>
      <w:r w:rsidR="009F3FDA">
        <w:rPr>
          <w:rFonts w:ascii="Times New Roman" w:hAnsi="Times New Roman" w:cs="Times New Roman"/>
          <w:sz w:val="24"/>
          <w:szCs w:val="24"/>
        </w:rPr>
        <w:t>С</w:t>
      </w:r>
      <w:r w:rsidRPr="006352A9">
        <w:rPr>
          <w:rFonts w:ascii="Times New Roman" w:hAnsi="Times New Roman" w:cs="Times New Roman"/>
          <w:sz w:val="24"/>
          <w:szCs w:val="24"/>
        </w:rPr>
        <w:t>оветы», предоставляемые гражданским служащим проверяемым организациям, могут быть по-разному оформлены: они могут предоставляться в устной форме, в форме писем, перечни рекомендуемых организаций могут размещаться на сайте соответствующего государственного органа и т.д. В любом случае, если гражданский служащий не просто информирует проверяемую организацию обо всех компаниях, предоставляющих в данном регионе услуги, необходимые для устранения выявленных нарушений, а выделяет какие-то конкретные организации, подобное поведение является нарушением и подлежит рассмотрению на заседании комиссии по соблюдению требований к служебному поведению гражданских служащих и урегулированию конфликтов интересов. Несмотря на то, что рекомендации гражданского служащего могут быть обусловлены не корыстными соображениями, а стремлением обеспечить качественное устранение нарушений, подобные советы обеспечивают возможность получения доходов родственниками гражданского служащего или иными связанными с ним лицами и, следовательно, приводят к возникновению личной заинтересованности.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lastRenderedPageBreak/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выполняет иную оплачиваемую работу в организациях, финансируемых иностранными государствами.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hyperlink r:id="rId21" w:history="1">
        <w:r w:rsidRPr="006352A9">
          <w:rPr>
            <w:rFonts w:ascii="Times New Roman" w:hAnsi="Times New Roman" w:cs="Times New Roman"/>
            <w:sz w:val="24"/>
            <w:szCs w:val="24"/>
          </w:rPr>
          <w:t>пунктом 17 части 1 статьи 17</w:t>
        </w:r>
      </w:hyperlink>
      <w:r w:rsidRPr="006352A9">
        <w:rPr>
          <w:rFonts w:ascii="Times New Roman" w:hAnsi="Times New Roman" w:cs="Times New Roman"/>
          <w:sz w:val="24"/>
          <w:szCs w:val="24"/>
        </w:rPr>
        <w:t xml:space="preserve"> Федерального закона </w:t>
      </w:r>
      <w:r w:rsidRPr="006352A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№ 79-ФЗ </w:t>
      </w:r>
      <w:r w:rsidRPr="006352A9">
        <w:rPr>
          <w:rFonts w:ascii="Times New Roman" w:hAnsi="Times New Roman" w:cs="Times New Roman"/>
          <w:sz w:val="24"/>
          <w:szCs w:val="24"/>
        </w:rPr>
        <w:t>гражданскому служащему запрещается заниматься без письменного разрешения представителя нанимателя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Российским законодательством.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Представителю нанимателя при принятии решения о предоставлении или не предоставлении указанного разрешения рекомендуется уделить особое внимание тому, насколько выполнение гражданским служащим иной оплачиваемой работы может породить сомнение в его беспристрастности и объективности, а также «выяснить», какую именно работу он там выполняет.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Гражданский служащий использует информацию, полученную в ходе исполнения служебных обязанностей и временно недоступную широкой общественности, для получения конкурентных преимуществ при совершении коммерческих операций.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352A9">
        <w:rPr>
          <w:rFonts w:ascii="Times New Roman" w:hAnsi="Times New Roman" w:cs="Times New Roman"/>
          <w:b/>
          <w:sz w:val="24"/>
          <w:szCs w:val="24"/>
        </w:rPr>
        <w:t>Меры предотвращения и урегулирования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 xml:space="preserve">Гражданскому служащему запрещается разглашать или использовать в целях, не связанных с гражданской службой, сведения, отнесенные в соответствии с федеральным </w:t>
      </w:r>
      <w:hyperlink r:id="rId22" w:history="1">
        <w:r w:rsidRPr="006352A9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6352A9">
        <w:rPr>
          <w:rFonts w:ascii="Times New Roman" w:hAnsi="Times New Roman" w:cs="Times New Roman"/>
          <w:sz w:val="24"/>
          <w:szCs w:val="24"/>
        </w:rPr>
        <w:t xml:space="preserve"> к сведениям конфиденциального характера, или служебную информацию, ставшие ему известными в связи с исполнением должностных обязанностей (пункт 3 статьи 17 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закона </w:t>
      </w:r>
      <w:r w:rsidRPr="006352A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№ 79-ФЗ</w:t>
      </w:r>
      <w:r w:rsidRPr="006352A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352A9">
        <w:rPr>
          <w:rFonts w:ascii="Times New Roman" w:hAnsi="Times New Roman" w:cs="Times New Roman"/>
          <w:sz w:val="24"/>
          <w:szCs w:val="24"/>
        </w:rPr>
        <w:t>. Указанный запрет распространяется, в том числе, и на использование не конфиденциальной информации, которая лишь временно недоступна широкой общественности.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В связи с этим гражданскому служащему следует воздерживаться от использования в личных целях сведений, ставших ему известными в ходе исполнения служебных обязанностей, до тех пор, пока эти сведения не станут достоянием широкой общественности.</w:t>
      </w:r>
    </w:p>
    <w:p w:rsidR="006352A9" w:rsidRP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Представителю нанимателя, которому стало известно о факте использования гражданским служащим информации, полученной в ходе исполнения служебных обязанностей и временно недоступной широкой общественности, для получения конкурентных преимуществ при совершении коммерческих операций, рекомендуется рассмотреть вопрос о применении к гражданскому служащему установленным законом мер ответственности за нарушение запретов, связанных с гражданской службой, учитывая характер совершенного гражданским служащим коррупционного правонарушения, его тяжесть, обстоятельства, при которых оно совершено, соблюдение гражданским служащим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гражданским служащим своих должностных обязанностей.</w:t>
      </w:r>
    </w:p>
    <w:p w:rsidR="006352A9" w:rsidRDefault="006352A9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2A9">
        <w:rPr>
          <w:rFonts w:ascii="Times New Roman" w:hAnsi="Times New Roman" w:cs="Times New Roman"/>
          <w:sz w:val="24"/>
          <w:szCs w:val="24"/>
        </w:rPr>
        <w:t>В случае установления признаков дисциплинарного проступка либо факта совершения гражданским служащим деяния, содержащего признаки административного правонарушения или состава преступления, данная информация представляется руководителю государственного органа для решения вопроса о проведении служебной проверки и применении мер ответственности, предусмотренных нормативными правовыми актами Российской Федерации, либо передается в правоохранительные органы по подведомственности.</w:t>
      </w:r>
    </w:p>
    <w:p w:rsidR="009F3FDA" w:rsidRDefault="009F3FDA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F3FDA" w:rsidRDefault="009F3FDA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F3FDA" w:rsidRDefault="009F3FDA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F3FDA" w:rsidRPr="006352A9" w:rsidRDefault="00FB5126" w:rsidP="00635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6057900" cy="920115"/>
                <wp:effectExtent l="19050" t="19050" r="38100" b="51435"/>
                <wp:wrapNone/>
                <wp:docPr id="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920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6EEC" w:rsidRPr="006352A9" w:rsidRDefault="00426EEC" w:rsidP="00F73577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Правоприменительная практика по вопросам предотвращения и урегулирования конфликта интересов на государственной гражданской службе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5" style="position:absolute;left:0;text-align:left;margin-left:425.8pt;margin-top:2.45pt;width:477pt;height:72.4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:rsidR="00426EEC" w:rsidRPr="006352A9" w:rsidRDefault="00426EEC" w:rsidP="00F73577">
                      <w:pPr>
                        <w:jc w:val="center"/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Правоприменительная практика по вопросам предотвращения и урегулирования конфликта интересов на государственной гражданской службе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3577" w:rsidRDefault="00F73577" w:rsidP="006352A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sz w:val="24"/>
          <w:szCs w:val="24"/>
        </w:rPr>
      </w:pPr>
    </w:p>
    <w:p w:rsidR="00F73577" w:rsidRPr="00F73577" w:rsidRDefault="00F73577" w:rsidP="00F73577">
      <w:pPr>
        <w:rPr>
          <w:sz w:val="24"/>
          <w:szCs w:val="24"/>
        </w:rPr>
      </w:pPr>
    </w:p>
    <w:p w:rsidR="00F73577" w:rsidRDefault="00F73577" w:rsidP="00F73577">
      <w:pPr>
        <w:rPr>
          <w:sz w:val="24"/>
          <w:szCs w:val="24"/>
        </w:rPr>
      </w:pPr>
    </w:p>
    <w:p w:rsidR="00385D85" w:rsidRDefault="00385D85" w:rsidP="00F73577">
      <w:pPr>
        <w:rPr>
          <w:sz w:val="24"/>
          <w:szCs w:val="24"/>
        </w:rPr>
      </w:pPr>
    </w:p>
    <w:p w:rsidR="00F73577" w:rsidRDefault="00F73577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577">
        <w:rPr>
          <w:rFonts w:ascii="Times New Roman" w:hAnsi="Times New Roman" w:cs="Times New Roman"/>
          <w:b/>
          <w:bCs/>
          <w:sz w:val="24"/>
          <w:szCs w:val="24"/>
        </w:rPr>
        <w:t xml:space="preserve">Органы прокуратуры Российской Федерации </w:t>
      </w:r>
      <w:r w:rsidRPr="00F73577">
        <w:rPr>
          <w:rFonts w:ascii="Times New Roman" w:hAnsi="Times New Roman" w:cs="Times New Roman"/>
          <w:sz w:val="24"/>
          <w:szCs w:val="24"/>
        </w:rPr>
        <w:t>осуществляют надзор за исполнением федерального законодательства, в том числе законодательства о противодействии коррупции.</w:t>
      </w:r>
    </w:p>
    <w:p w:rsidR="00F73577" w:rsidRDefault="00F73577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577" w:rsidRDefault="00F73577" w:rsidP="00F735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9977" cy="2060448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42" cy="206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77" w:rsidRPr="00F73577" w:rsidRDefault="00F73577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577" w:rsidRPr="00F73577" w:rsidRDefault="00F73577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577">
        <w:rPr>
          <w:rFonts w:ascii="Times New Roman" w:hAnsi="Times New Roman" w:cs="Times New Roman"/>
          <w:sz w:val="24"/>
          <w:szCs w:val="24"/>
        </w:rPr>
        <w:t>В частности, в рамках надзорной деятельности прокурорами выявляются факты конфликта интересов на государственной службе.</w:t>
      </w:r>
    </w:p>
    <w:p w:rsidR="00F73577" w:rsidRPr="00F73577" w:rsidRDefault="00F73577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577">
        <w:rPr>
          <w:rFonts w:ascii="Times New Roman" w:hAnsi="Times New Roman" w:cs="Times New Roman"/>
          <w:sz w:val="24"/>
          <w:szCs w:val="24"/>
        </w:rPr>
        <w:t>Так, в 2016 году прокурорами выявлено 2,5 тыс. нарушений антикоррупционного законодательства, связанных с неурегулированием конфликта интересов.</w:t>
      </w:r>
    </w:p>
    <w:p w:rsidR="00F73577" w:rsidRPr="00F73577" w:rsidRDefault="00F73577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577">
        <w:rPr>
          <w:rFonts w:ascii="Times New Roman" w:hAnsi="Times New Roman" w:cs="Times New Roman"/>
          <w:sz w:val="24"/>
          <w:szCs w:val="24"/>
        </w:rPr>
        <w:t>В целях их устранения прокурорами внесено более 1 тыс. представлений, по результатам рассмотрения которых 728 лиц привлечено к дисциплинарной ответственности, в том числе 56 государственных, муниципальных служащих и иных должностных лиц уволено в связи с утратой доверия.</w:t>
      </w:r>
    </w:p>
    <w:p w:rsidR="00426EEC" w:rsidRDefault="00F73577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73577">
        <w:rPr>
          <w:rFonts w:ascii="Times New Roman" w:hAnsi="Times New Roman" w:cs="Times New Roman"/>
          <w:iCs/>
          <w:sz w:val="24"/>
          <w:szCs w:val="24"/>
        </w:rPr>
        <w:t>В 2016 году за нарушения, связанные с неурегулиро</w:t>
      </w:r>
      <w:r w:rsidR="008B734F">
        <w:rPr>
          <w:rFonts w:ascii="Times New Roman" w:hAnsi="Times New Roman" w:cs="Times New Roman"/>
          <w:iCs/>
          <w:sz w:val="24"/>
          <w:szCs w:val="24"/>
        </w:rPr>
        <w:t xml:space="preserve">ванием конфликта интересов, по </w:t>
      </w:r>
      <w:r w:rsidRPr="00F73577">
        <w:rPr>
          <w:rFonts w:ascii="Times New Roman" w:hAnsi="Times New Roman" w:cs="Times New Roman"/>
          <w:iCs/>
          <w:sz w:val="24"/>
          <w:szCs w:val="24"/>
        </w:rPr>
        <w:t>представлениям прокуроров привлечены к дисциплинарной ответственности следующие должностные лица:</w:t>
      </w:r>
    </w:p>
    <w:p w:rsidR="008B734F" w:rsidRDefault="008B734F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B734F" w:rsidRDefault="008B734F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E71AD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E3648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424170" cy="2578735"/>
            <wp:effectExtent l="0" t="0" r="5080" b="12065"/>
            <wp:docPr id="1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E71AD" w:rsidRDefault="00CE71AD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648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648" w:rsidRDefault="00737957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-5715</wp:posOffset>
                </wp:positionV>
                <wp:extent cx="6143625" cy="1483360"/>
                <wp:effectExtent l="0" t="0" r="28575" b="269240"/>
                <wp:wrapNone/>
                <wp:docPr id="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1483360"/>
                        </a:xfrm>
                        <a:prstGeom prst="wedgeRectCallout">
                          <a:avLst>
                            <a:gd name="adj1" fmla="val -43792"/>
                            <a:gd name="adj2" fmla="val 6583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EEC" w:rsidRDefault="00426E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1" o:spid="_x0000_s1036" type="#_x0000_t61" style="position:absolute;left:0;text-align:left;margin-left:432.55pt;margin-top:-.45pt;width:483.75pt;height:116.8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" adj="1341,25021" fillcolor="#548dd4 [1951]" strokecolor="#548dd4 [1951]">
                <v:textbox>
                  <w:txbxContent>
                    <w:p w:rsidR="00426EEC" w:rsidRDefault="00426EEC"/>
                  </w:txbxContent>
                </v:textbox>
                <w10:wrap anchorx="margin"/>
              </v:shape>
            </w:pict>
          </mc:Fallback>
        </mc:AlternateContent>
      </w:r>
    </w:p>
    <w:p w:rsidR="00DE3648" w:rsidRDefault="00737957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28575</wp:posOffset>
                </wp:positionV>
                <wp:extent cx="5687695" cy="1103630"/>
                <wp:effectExtent l="0" t="0" r="27305" b="2032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10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EEC" w:rsidRPr="00D83C85" w:rsidRDefault="00426EEC" w:rsidP="00D83C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83C85">
                              <w:rPr>
                                <w:rFonts w:asciiTheme="majorHAnsi" w:hAnsiTheme="majorHAnsi" w:cs="MinionPro-Regular"/>
                                <w:b/>
                                <w:sz w:val="24"/>
                                <w:szCs w:val="24"/>
                              </w:rPr>
                              <w:t>Анализ правоприменительной практики показал, что во всех случаях конфликт интересов обусловлен определенными действиями (бездействием) чиновников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7" type="#_x0000_t202" style="position:absolute;left:0;text-align:left;margin-left:17.6pt;margin-top:2.25pt;width:447.85pt;height:8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">
                <v:textbox>
                  <w:txbxContent>
                    <w:p w:rsidR="00426EEC" w:rsidRPr="00D83C85" w:rsidRDefault="00426EEC" w:rsidP="00D83C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83C85">
                        <w:rPr>
                          <w:rFonts w:asciiTheme="majorHAnsi" w:hAnsiTheme="majorHAnsi" w:cs="MinionPro-Regular"/>
                          <w:b/>
                          <w:sz w:val="24"/>
                          <w:szCs w:val="24"/>
                        </w:rPr>
                        <w:t>Анализ правоприменительной практики показал, что во всех случаях конфликт интересов обусловлен определенными действиями (бездействием) чиновников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</w:r>
                    </w:p>
                  </w:txbxContent>
                </v:textbox>
              </v:shape>
            </w:pict>
          </mc:Fallback>
        </mc:AlternateContent>
      </w:r>
    </w:p>
    <w:p w:rsidR="00DE3648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648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648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648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648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648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648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648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648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648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648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648" w:rsidRDefault="00A95927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112395</wp:posOffset>
                </wp:positionV>
                <wp:extent cx="3847465" cy="1130300"/>
                <wp:effectExtent l="13970" t="7620" r="5715" b="5080"/>
                <wp:wrapNone/>
                <wp:docPr id="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465" cy="1130300"/>
                        </a:xfrm>
                        <a:prstGeom prst="downArrowCallout">
                          <a:avLst>
                            <a:gd name="adj1" fmla="val 85098"/>
                            <a:gd name="adj2" fmla="val 85098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EEC" w:rsidRDefault="00426EEC" w:rsidP="0047246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426EEC" w:rsidRPr="00472461" w:rsidRDefault="00426EEC" w:rsidP="0047246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72461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ЗАКЛЮЧЕНИЕ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23" o:spid="_x0000_s1038" type="#_x0000_t80" style="position:absolute;left:0;text-align:left;margin-left:77.3pt;margin-top:8.85pt;width:302.95pt;height:8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" fillcolor="#548dd4 [1951]" strokecolor="#548dd4 [1951]">
                <v:textbox>
                  <w:txbxContent>
                    <w:p w:rsidR="00426EEC" w:rsidRDefault="00426EEC" w:rsidP="0047246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426EEC" w:rsidRPr="00472461" w:rsidRDefault="00426EEC" w:rsidP="0047246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3" w:name="_GoBack"/>
                      <w:r w:rsidRPr="00472461"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З</w:t>
                      </w:r>
                      <w:bookmarkEnd w:id="3"/>
                      <w:r w:rsidRPr="00472461"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АКЛЮЧЕНИЕ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DE3648" w:rsidRDefault="00DE3648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61" w:rsidRDefault="00472461" w:rsidP="00F735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461" w:rsidRDefault="00472461" w:rsidP="00472461">
      <w:pPr>
        <w:rPr>
          <w:rFonts w:ascii="Times New Roman" w:hAnsi="Times New Roman" w:cs="Times New Roman"/>
          <w:sz w:val="24"/>
          <w:szCs w:val="24"/>
        </w:rPr>
      </w:pPr>
    </w:p>
    <w:p w:rsidR="00FC178B" w:rsidRDefault="00A95927" w:rsidP="00472461">
      <w:pPr>
        <w:tabs>
          <w:tab w:val="left" w:pos="3206"/>
        </w:tabs>
        <w:rPr>
          <w:rFonts w:ascii="Times New Roman" w:hAnsi="Times New Roman" w:cs="Times New Roman"/>
          <w:color w:val="FF0000"/>
          <w:sz w:val="200"/>
          <w:szCs w:val="200"/>
        </w:rPr>
      </w:pPr>
      <w:r>
        <w:rPr>
          <w:rFonts w:ascii="Times New Roman" w:hAnsi="Times New Roman" w:cs="Times New Roman"/>
          <w:noProof/>
          <w:color w:val="FF0000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986155</wp:posOffset>
                </wp:positionV>
                <wp:extent cx="6096000" cy="2857500"/>
                <wp:effectExtent l="0" t="0" r="19050" b="19050"/>
                <wp:wrapNone/>
                <wp:docPr id="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285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6EEC" w:rsidRPr="00FC178B" w:rsidRDefault="00426EEC" w:rsidP="00FC17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Theme="majorHAnsi" w:hAnsiTheme="majorHAnsi" w:cs="MinionPro-Regular"/>
                                <w:sz w:val="28"/>
                                <w:szCs w:val="28"/>
                              </w:rPr>
                            </w:pPr>
                            <w:r w:rsidRPr="00FC178B">
                              <w:rPr>
                                <w:rFonts w:asciiTheme="majorHAnsi" w:hAnsiTheme="majorHAnsi" w:cs="MinionPro-Regular"/>
                                <w:sz w:val="28"/>
                                <w:szCs w:val="28"/>
                              </w:rPr>
                              <w:t>Как показывает практика, в основе любого коррупционного правонарушения находится конфликт интересов лиц, занимающих публичные должности в системе государственного управления и обладающих в связи с предоставленными им государством полномочиями соответствующим влиянием, которое может быть использовано ими в личных интересах, в том числе вопреки интересам государства.</w:t>
                            </w:r>
                          </w:p>
                          <w:p w:rsidR="00426EEC" w:rsidRPr="00FC178B" w:rsidRDefault="00426EEC" w:rsidP="00FC17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FC178B">
                              <w:rPr>
                                <w:rFonts w:asciiTheme="majorHAnsi" w:hAnsiTheme="majorHAnsi" w:cs="MinionPro-Regular"/>
                                <w:b/>
                                <w:sz w:val="28"/>
                                <w:szCs w:val="28"/>
                              </w:rPr>
                              <w:t>Основой правового регулирования конфликта интересов</w:t>
                            </w:r>
                            <w:r w:rsidRPr="00FC178B">
                              <w:rPr>
                                <w:rFonts w:asciiTheme="majorHAnsi" w:hAnsiTheme="majorHAnsi" w:cs="MinionPro-Regular"/>
                                <w:sz w:val="28"/>
                                <w:szCs w:val="28"/>
                              </w:rPr>
                              <w:t xml:space="preserve"> в любой сфере правоотношений является установление </w:t>
                            </w:r>
                            <w:r w:rsidRPr="00FC178B">
                              <w:rPr>
                                <w:rFonts w:asciiTheme="majorHAnsi" w:hAnsiTheme="majorHAnsi" w:cs="MinionPro-Regular"/>
                                <w:b/>
                                <w:sz w:val="28"/>
                                <w:szCs w:val="28"/>
                              </w:rPr>
                              <w:t>обязанности принимать меры по недопущению любой возможности возникновения конфликта интересов.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9" style="position:absolute;margin-left:428.8pt;margin-top:77.65pt;width:480pt;height:22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">
                <v:textbox>
                  <w:txbxContent>
                    <w:p w:rsidR="00426EEC" w:rsidRPr="00FC178B" w:rsidRDefault="00426EEC" w:rsidP="00FC178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Theme="majorHAnsi" w:hAnsiTheme="majorHAnsi" w:cs="MinionPro-Regular"/>
                          <w:sz w:val="28"/>
                          <w:szCs w:val="28"/>
                        </w:rPr>
                      </w:pPr>
                      <w:r w:rsidRPr="00FC178B">
                        <w:rPr>
                          <w:rFonts w:asciiTheme="majorHAnsi" w:hAnsiTheme="majorHAnsi" w:cs="MinionPro-Regular"/>
                          <w:sz w:val="28"/>
                          <w:szCs w:val="28"/>
                        </w:rPr>
                        <w:t>Как показывает практика, в основе любого коррупционного правонарушения находится конфликт интересов лиц, занимающих публичные должности в системе государственного управления и обладающих в связи с предоставленными им государством полномочиями соответствующим влиянием, которое может быть использовано ими в личных интересах, в том числе вопреки интересам государства.</w:t>
                      </w:r>
                    </w:p>
                    <w:p w:rsidR="00426EEC" w:rsidRPr="00FC178B" w:rsidRDefault="00426EEC" w:rsidP="00FC178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FC178B">
                        <w:rPr>
                          <w:rFonts w:asciiTheme="majorHAnsi" w:hAnsiTheme="majorHAnsi" w:cs="MinionPro-Regular"/>
                          <w:b/>
                          <w:sz w:val="28"/>
                          <w:szCs w:val="28"/>
                        </w:rPr>
                        <w:t>Основой правового регулирования конфликта интересов</w:t>
                      </w:r>
                      <w:r w:rsidRPr="00FC178B">
                        <w:rPr>
                          <w:rFonts w:asciiTheme="majorHAnsi" w:hAnsiTheme="majorHAnsi" w:cs="MinionPro-Regular"/>
                          <w:sz w:val="28"/>
                          <w:szCs w:val="28"/>
                        </w:rPr>
                        <w:t xml:space="preserve"> в любой сфере правоотношений является установление </w:t>
                      </w:r>
                      <w:r w:rsidRPr="00FC178B">
                        <w:rPr>
                          <w:rFonts w:asciiTheme="majorHAnsi" w:hAnsiTheme="majorHAnsi" w:cs="MinionPro-Regular"/>
                          <w:b/>
                          <w:sz w:val="28"/>
                          <w:szCs w:val="28"/>
                        </w:rPr>
                        <w:t>обязанности принимать меры по недопущению любой возможности возникновения конфликта интересов.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E3648" w:rsidRDefault="00472461" w:rsidP="00737957">
      <w:pPr>
        <w:tabs>
          <w:tab w:val="left" w:pos="3206"/>
        </w:tabs>
        <w:ind w:left="-567"/>
        <w:rPr>
          <w:rFonts w:ascii="Times New Roman" w:hAnsi="Times New Roman" w:cs="Times New Roman"/>
          <w:color w:val="FF0000"/>
          <w:sz w:val="200"/>
          <w:szCs w:val="200"/>
        </w:rPr>
      </w:pPr>
      <w:r w:rsidRPr="00472461">
        <w:rPr>
          <w:rFonts w:ascii="Times New Roman" w:hAnsi="Times New Roman" w:cs="Times New Roman"/>
          <w:color w:val="FF0000"/>
          <w:sz w:val="200"/>
          <w:szCs w:val="200"/>
        </w:rPr>
        <w:t>!</w:t>
      </w:r>
    </w:p>
    <w:p w:rsidR="001A4944" w:rsidRDefault="001A4944" w:rsidP="001A49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A4944" w:rsidRDefault="001A4944" w:rsidP="001A49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A4944" w:rsidRDefault="001A4944" w:rsidP="001A49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A4944" w:rsidRDefault="001A4944" w:rsidP="001A49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A4944" w:rsidRDefault="001A4944" w:rsidP="001A49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A4944" w:rsidRDefault="001A4944" w:rsidP="001A49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A4944" w:rsidRDefault="001A4944" w:rsidP="001A49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sectPr w:rsidR="001A4944" w:rsidSect="00D16DC0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BAE" w:rsidRDefault="00C07BAE" w:rsidP="00DE3648">
      <w:pPr>
        <w:spacing w:after="0" w:line="240" w:lineRule="auto"/>
      </w:pPr>
      <w:r>
        <w:separator/>
      </w:r>
    </w:p>
  </w:endnote>
  <w:endnote w:type="continuationSeparator" w:id="0">
    <w:p w:rsidR="00C07BAE" w:rsidRDefault="00C07BAE" w:rsidP="00DE3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BAE" w:rsidRDefault="00C07BAE" w:rsidP="00DE3648">
      <w:pPr>
        <w:spacing w:after="0" w:line="240" w:lineRule="auto"/>
      </w:pPr>
      <w:r>
        <w:separator/>
      </w:r>
    </w:p>
  </w:footnote>
  <w:footnote w:type="continuationSeparator" w:id="0">
    <w:p w:rsidR="00C07BAE" w:rsidRDefault="00C07BAE" w:rsidP="00DE3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7C001D"/>
    <w:multiLevelType w:val="hybridMultilevel"/>
    <w:tmpl w:val="073CFD78"/>
    <w:lvl w:ilvl="0" w:tplc="34761774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75825756"/>
    <w:multiLevelType w:val="hybridMultilevel"/>
    <w:tmpl w:val="8E4215FC"/>
    <w:lvl w:ilvl="0" w:tplc="34761774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F5"/>
    <w:rsid w:val="00064B5A"/>
    <w:rsid w:val="000705B8"/>
    <w:rsid w:val="00097D5B"/>
    <w:rsid w:val="00127EDD"/>
    <w:rsid w:val="001356DD"/>
    <w:rsid w:val="00182A5E"/>
    <w:rsid w:val="00184A2C"/>
    <w:rsid w:val="001A4944"/>
    <w:rsid w:val="001B0FA4"/>
    <w:rsid w:val="001E5BE6"/>
    <w:rsid w:val="00290107"/>
    <w:rsid w:val="00290D81"/>
    <w:rsid w:val="002A13C2"/>
    <w:rsid w:val="002E459C"/>
    <w:rsid w:val="00385D85"/>
    <w:rsid w:val="003B4817"/>
    <w:rsid w:val="00426EEC"/>
    <w:rsid w:val="00472461"/>
    <w:rsid w:val="00475A76"/>
    <w:rsid w:val="004805C2"/>
    <w:rsid w:val="004C7FE3"/>
    <w:rsid w:val="004F3882"/>
    <w:rsid w:val="00507FF5"/>
    <w:rsid w:val="005659BA"/>
    <w:rsid w:val="005C191D"/>
    <w:rsid w:val="005D5D5E"/>
    <w:rsid w:val="00613761"/>
    <w:rsid w:val="006352A9"/>
    <w:rsid w:val="00636FA3"/>
    <w:rsid w:val="007365E5"/>
    <w:rsid w:val="00737957"/>
    <w:rsid w:val="007A6560"/>
    <w:rsid w:val="007D1478"/>
    <w:rsid w:val="007D4387"/>
    <w:rsid w:val="007F61A9"/>
    <w:rsid w:val="00851141"/>
    <w:rsid w:val="008955E6"/>
    <w:rsid w:val="008B734F"/>
    <w:rsid w:val="00920574"/>
    <w:rsid w:val="00947E3D"/>
    <w:rsid w:val="009C029D"/>
    <w:rsid w:val="009C37C5"/>
    <w:rsid w:val="009F3FDA"/>
    <w:rsid w:val="00A10ECF"/>
    <w:rsid w:val="00A72A8D"/>
    <w:rsid w:val="00A95927"/>
    <w:rsid w:val="00B22395"/>
    <w:rsid w:val="00B34B68"/>
    <w:rsid w:val="00B83CD9"/>
    <w:rsid w:val="00C07458"/>
    <w:rsid w:val="00C07BAE"/>
    <w:rsid w:val="00C85999"/>
    <w:rsid w:val="00CE71AD"/>
    <w:rsid w:val="00D030B3"/>
    <w:rsid w:val="00D107BE"/>
    <w:rsid w:val="00D16DC0"/>
    <w:rsid w:val="00D83C85"/>
    <w:rsid w:val="00DA6F6D"/>
    <w:rsid w:val="00DD7E7A"/>
    <w:rsid w:val="00DE3648"/>
    <w:rsid w:val="00DE5A0A"/>
    <w:rsid w:val="00E820E2"/>
    <w:rsid w:val="00F24803"/>
    <w:rsid w:val="00F73577"/>
    <w:rsid w:val="00F94C21"/>
    <w:rsid w:val="00FB4782"/>
    <w:rsid w:val="00FB5126"/>
    <w:rsid w:val="00FC17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8839D7-F06C-4EE0-B5CD-AAD2102FB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FA3"/>
  </w:style>
  <w:style w:type="paragraph" w:styleId="1">
    <w:name w:val="heading 1"/>
    <w:basedOn w:val="a"/>
    <w:link w:val="10"/>
    <w:uiPriority w:val="9"/>
    <w:qFormat/>
    <w:rsid w:val="002A13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A13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13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A13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2A13C2"/>
    <w:rPr>
      <w:color w:val="0000FF"/>
      <w:u w:val="single"/>
    </w:rPr>
  </w:style>
  <w:style w:type="character" w:customStyle="1" w:styleId="apple-converted-space">
    <w:name w:val="apple-converted-space"/>
    <w:basedOn w:val="a0"/>
    <w:rsid w:val="002A13C2"/>
  </w:style>
  <w:style w:type="character" w:styleId="a4">
    <w:name w:val="Strong"/>
    <w:basedOn w:val="a0"/>
    <w:uiPriority w:val="22"/>
    <w:qFormat/>
    <w:rsid w:val="002A13C2"/>
    <w:rPr>
      <w:b/>
      <w:bCs/>
    </w:rPr>
  </w:style>
  <w:style w:type="character" w:styleId="a5">
    <w:name w:val="Emphasis"/>
    <w:basedOn w:val="a0"/>
    <w:uiPriority w:val="20"/>
    <w:qFormat/>
    <w:rsid w:val="002A13C2"/>
    <w:rPr>
      <w:i/>
      <w:iCs/>
    </w:rPr>
  </w:style>
  <w:style w:type="paragraph" w:customStyle="1" w:styleId="consplustitle">
    <w:name w:val="consplustitle"/>
    <w:basedOn w:val="a"/>
    <w:rsid w:val="002A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rsid w:val="00D10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qFormat/>
    <w:rsid w:val="00D107BE"/>
    <w:pPr>
      <w:ind w:left="720"/>
      <w:contextualSpacing/>
    </w:pPr>
    <w:rPr>
      <w:rFonts w:ascii="Calibri" w:eastAsia="Calibri" w:hAnsi="Calibri" w:cs="Times New Roman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182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2A5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E3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E3648"/>
  </w:style>
  <w:style w:type="paragraph" w:styleId="ab">
    <w:name w:val="footer"/>
    <w:basedOn w:val="a"/>
    <w:link w:val="ac"/>
    <w:uiPriority w:val="99"/>
    <w:semiHidden/>
    <w:unhideWhenUsed/>
    <w:rsid w:val="00DE3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E3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0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000000"/>
            <w:right w:val="none" w:sz="0" w:space="0" w:color="auto"/>
          </w:divBdr>
        </w:div>
        <w:div w:id="13572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20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6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6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7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1EB6811A1F09BB214DC2C19EDE59434C7F8F87B00E0A355D9A71B2FBBB67817A76AF30660309460w7jFA" TargetMode="External"/><Relationship Id="rId13" Type="http://schemas.openxmlformats.org/officeDocument/2006/relationships/hyperlink" Target="consultantplus://offline/ref=A1EB6811A1F09BB214DC2C19EDE59434C7F8F87B00E0A355D9A71B2FBBB67817A76AF3w0j1A" TargetMode="External"/><Relationship Id="rId18" Type="http://schemas.openxmlformats.org/officeDocument/2006/relationships/hyperlink" Target="consultantplus://offline/ref=B23D2569C694F0CF5919E059A87DB9E74543903F66FD43DD05EB380E2572D68CB3DACCBFD4BE2F8FsDfBC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A1EB6811A1F09BB214DC2C19EDE59434C7F8FB7207EEA355D9A71B2FBBB67817A76AF3w0j5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.emf"/><Relationship Id="rId17" Type="http://schemas.openxmlformats.org/officeDocument/2006/relationships/hyperlink" Target="consultantplus://offline/ref=B23D2569C694F0CF5919E059A87DB9E74543903F66FD43DD05EB380E2572D68CB3DACCBFD4BE2F8FsDfBC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yperlink" Target="consultantplus://offline/ref=A1EB6811A1F09BB214DC2C19EDE59434C7F8FB7207EEA355D9A71B2FBBB67817A76AF3066030956Fw7j3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465E8F2ED6E3C5CB9ACBCC4D3FD7C420A507967396773C9DE7EA27FC228C682D08A461976DR9x3M" TargetMode="External"/><Relationship Id="rId24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6.emf"/><Relationship Id="rId10" Type="http://schemas.openxmlformats.org/officeDocument/2006/relationships/hyperlink" Target="consultantplus://offline/ref=465E8F2ED6E3C5CB9ACBCC4D3FD7C420A507967396773C9DE7EA27FC228C682D08A461976DR9x3M" TargetMode="External"/><Relationship Id="rId19" Type="http://schemas.openxmlformats.org/officeDocument/2006/relationships/hyperlink" Target="consultantplus://offline/ref=A1EB6811A1F09BB214DC2C19EDE59434C7F8FB7207EEA355D9A71B2FBBB67817A76AF30660309561w7jF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1EB6811A1F09BB214DC2C19EDE59434C7F8FB7207EEA355D9A71B2FBBB67817A76AF30660309560w7j3A" TargetMode="External"/><Relationship Id="rId14" Type="http://schemas.openxmlformats.org/officeDocument/2006/relationships/image" Target="media/image3.emf"/><Relationship Id="rId22" Type="http://schemas.openxmlformats.org/officeDocument/2006/relationships/hyperlink" Target="consultantplus://offline/ref=A1EB6811A1F09BB214DC2C19EDE59434CFF9F07A04ECFE5FD1FE172DwBjC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072348396160151E-2"/>
          <c:y val="5.9098744151686776E-2"/>
          <c:w val="0.61409376918496283"/>
          <c:h val="0.891652302388574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Служащие муниципального уровня 35%</c:v>
                </c:pt>
                <c:pt idx="1">
                  <c:v>Иные должностные лица 34%</c:v>
                </c:pt>
                <c:pt idx="2">
                  <c:v>Служащие федерального уровня 25%</c:v>
                </c:pt>
                <c:pt idx="3">
                  <c:v>служащие уровня субъектов Российской Федерации 6%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879629629629683"/>
          <c:y val="0.11688101487314086"/>
          <c:w val="0.3726851851851854"/>
          <c:h val="0.75830146231721063"/>
        </c:manualLayout>
      </c:layout>
      <c:overlay val="0"/>
      <c:txPr>
        <a:bodyPr/>
        <a:lstStyle/>
        <a:p>
          <a:pPr>
            <a:defRPr sz="1100" b="1">
              <a:latin typeface="+mj-lt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16</Pages>
  <Words>6264</Words>
  <Characters>35706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112</dc:creator>
  <cp:keywords/>
  <dc:description/>
  <cp:lastModifiedBy>Зайцева Ольга Николаевнаа</cp:lastModifiedBy>
  <cp:revision>31</cp:revision>
  <dcterms:created xsi:type="dcterms:W3CDTF">2017-08-22T13:08:00Z</dcterms:created>
  <dcterms:modified xsi:type="dcterms:W3CDTF">2017-11-01T07:01:00Z</dcterms:modified>
</cp:coreProperties>
</file>